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31" w:rsidRDefault="009F0A31" w:rsidP="009F0A31">
      <w:pPr>
        <w:pStyle w:val="Intestazione"/>
        <w:spacing w:line="360" w:lineRule="auto"/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Vicenza, 24 ottobre 2023</w:t>
      </w:r>
    </w:p>
    <w:p w:rsidR="009F0A31" w:rsidRDefault="009F0A31" w:rsidP="009F0A3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COLLEGIO DEI DOCENTI</w:t>
      </w:r>
    </w:p>
    <w:p w:rsidR="009F0A31" w:rsidRDefault="009F0A31" w:rsidP="009F0A31">
      <w:pPr>
        <w:spacing w:line="360" w:lineRule="auto"/>
        <w:ind w:left="849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ATTI</w:t>
      </w:r>
    </w:p>
    <w:p w:rsidR="009F0A31" w:rsidRDefault="009F0A31" w:rsidP="009F0A31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F0A31" w:rsidRDefault="009F0A31" w:rsidP="009F0A3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Oggetto: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Atto d’Indirizzo del dirigente scolastico per la predisposizione del piano triennale dell’offerta formativa ex art.1, comma 14, legge n.107/2015</w:t>
      </w:r>
    </w:p>
    <w:p w:rsidR="009F0A31" w:rsidRDefault="009F0A31" w:rsidP="009F0A3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F0A31" w:rsidRDefault="009F0A31" w:rsidP="009F0A3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IL DIRIGENTE SCOLASTICO</w:t>
      </w:r>
    </w:p>
    <w:p w:rsidR="009F0A31" w:rsidRDefault="009F0A31" w:rsidP="009F0A31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9F0A31" w:rsidRDefault="009F0A31" w:rsidP="009F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VISTA la legge n. 107 del 13.07.2015 recante la “Riforma del sistema nazionale di Istruzione e Formazione e delega per il riordino delle disposizioni legislative vigenti”;</w:t>
      </w:r>
    </w:p>
    <w:p w:rsidR="009F0A31" w:rsidRDefault="009F0A31" w:rsidP="009F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VISTO l’art. 25 commi 2,3 e 4 D.</w:t>
      </w:r>
      <w:r w:rsidR="00E57E6A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it-IT"/>
        </w:rPr>
        <w:t>Lgs 30 marzo 2001 n. 165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VISTO il DPR 89/2009; 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VISTE Indicazioni Nazionali per il Curricolo 2012</w:t>
      </w:r>
      <w:r w:rsidR="00E57E6A">
        <w:rPr>
          <w:rFonts w:asciiTheme="minorHAnsi" w:hAnsiTheme="minorHAnsi" w:cstheme="minorHAnsi"/>
          <w:sz w:val="22"/>
          <w:szCs w:val="22"/>
        </w:rPr>
        <w:t>;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VISTO il D.P.R 297/94 art. 7; DPR 275/99 e CCNL/2016-2018 - Competenze del Collegio dei Docenti: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elaborazione del Piano dell’Offerta Formativa Triennale;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definizione del curricolo di Istituto;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adeguamento dei programmi d’insegnamento alle particolari esigenze del Territorio e del coordinamento disciplinare (art. 7 comma 2 lett. a. T.U. 297/94 e D. P. R. n. 275/99);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adozione delle iniziative per il sostegno di alunni disabili e di figli di lavoratori stranieri (art. 7 comma 2 lett. m. e n. T.U.);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adozione di iniziative secondo quanto indicato da Linee Guida sull’integrazione degli alunni con disabilità 2009, Legge n.170/2010, Direttiva MIUR del 27.12.2012 sui B.E.S., Linee Guida per l’accoglienza e l’integrazione degli alunni stranieri 2014;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studio delle soluzioni dei casi di scarso profitto o di irregolare comportamento degli alunni, su iniziativa dei docenti della rispettiva classe e sentiti, eventualmente, gli esperti (art. 7 comma 2 lett. o T.U.);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identificazione e attribuzione di Funzioni Strumentali (art. 28 del CCNL/99 e art. 37 del CCNI/99), con la definizione dei criteri d’accesso, della durata, delle competenze richieste, dei parametri e delle cadenze temporali per la valutazione dei risultati attesi;</w:t>
      </w:r>
    </w:p>
    <w:p w:rsidR="009F0A31" w:rsidRDefault="009F0A31" w:rsidP="009F0A31">
      <w:pPr>
        <w:pStyle w:val="Paragrafoelenco"/>
        <w:widowControl/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425" w:hanging="35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compatibilità con le disponibilità finanziarie per le attività aggiuntive di insegnamento e le attività funzionali;</w:t>
      </w:r>
    </w:p>
    <w:p w:rsidR="009F0A31" w:rsidRDefault="009F0A31" w:rsidP="009F0A3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PRESO ATTO che l’art.1 della legge in oggetto, ai commi 12-17, prevede 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che: </w:t>
      </w:r>
    </w:p>
    <w:p w:rsidR="009F0A31" w:rsidRDefault="009F0A31" w:rsidP="009F0A31">
      <w:pPr>
        <w:pStyle w:val="Paragrafoelenco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le Istituzioni Scolastiche predispongono, entro il mese di ottobre dell'anno scolastico precedente il triennio di riferimento, il Piano Triennale dell'Offerta Formativa; </w:t>
      </w:r>
    </w:p>
    <w:p w:rsidR="009F0A31" w:rsidRDefault="009F0A31" w:rsidP="009F0A31">
      <w:pPr>
        <w:pStyle w:val="Paragrafoelenco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il Piano deve essere elaborato dal Collegio dei Docenti sulla base degli indirizzi per le attività della scuola e delle scelte di gestione e di amministrazione definiti dal Dirigente Scolastico;</w:t>
      </w:r>
    </w:p>
    <w:p w:rsidR="009F0A31" w:rsidRDefault="009F0A31" w:rsidP="009F0A31">
      <w:pPr>
        <w:pStyle w:val="Paragrafoelenco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il Piano è approvato dal Consiglio d’Istituto; </w:t>
      </w:r>
    </w:p>
    <w:p w:rsidR="009F0A31" w:rsidRDefault="009F0A31" w:rsidP="009F0A31">
      <w:pPr>
        <w:pStyle w:val="Paragrafoelenco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esso viene sottoposto alla verifica dell’USR per accertarne la compatibilità con i limiti d’organico assegnato e, all’esito della verifica, trasmesso dal medesimo USR al MIUR; </w:t>
      </w:r>
    </w:p>
    <w:p w:rsidR="009F0A31" w:rsidRDefault="009F0A31" w:rsidP="009F0A31">
      <w:pPr>
        <w:pStyle w:val="Paragrafoelenco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una volta espletate le procedure di cui ai precedenti punti, il Piano verrà pubblicato nel portale unico dei dati della scuola.</w:t>
      </w:r>
    </w:p>
    <w:p w:rsidR="009F0A31" w:rsidRDefault="009F0A31" w:rsidP="009F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RACCOLTE ed analizzate le proposte e i pareri di diverse realtà istituzionali del Territorio;</w:t>
      </w:r>
    </w:p>
    <w:p w:rsidR="009F0A31" w:rsidRDefault="009F0A31" w:rsidP="009F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</w:rPr>
        <w:t>TENUTO CONTO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: </w:t>
      </w:r>
    </w:p>
    <w:p w:rsidR="009F0A31" w:rsidRDefault="009F0A31" w:rsidP="009F0A31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delle risultanze del Rapporto di Autovalutazione, in relazione a priorità di intervento e traguardi da raggiungere;</w:t>
      </w:r>
    </w:p>
    <w:p w:rsidR="009F0A31" w:rsidRDefault="009F0A31" w:rsidP="009F0A31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lastRenderedPageBreak/>
        <w:t>delle indicazioni decise dal Consiglio di Istituto per gli anni precedenti;</w:t>
      </w:r>
    </w:p>
    <w:p w:rsidR="009F0A31" w:rsidRDefault="009F0A31" w:rsidP="009F0A31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delle esperienze maturate negli anni precedenti e delle ricadute sulla attività della scuola di varie iniziative intraprese;</w:t>
      </w:r>
    </w:p>
    <w:p w:rsidR="009F0A31" w:rsidRDefault="009F0A31" w:rsidP="009F0A3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>FATTE SALVE eventuali modifiche derivanti dalla emanazione di ulteriori indicazioni o prescrizioni operative del MIUR;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COMUNICA AL COLLEGIO DEI DOCENTI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seguenti Indirizzi relativi alla realizzazione delle attività didattiche e formative dell’Istituto</w:t>
      </w:r>
      <w:r>
        <w:rPr>
          <w:rFonts w:asciiTheme="minorHAnsi" w:hAnsiTheme="minorHAnsi" w:cstheme="minorHAnsi"/>
          <w:sz w:val="22"/>
          <w:szCs w:val="22"/>
        </w:rPr>
        <w:t>, in una logica di continuità con le buone pratiche già esistenti e in una prospettiva orientata alla pianificazione triennale dell’Offerta Formativa.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DESTINATARI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L'Atto di Indirizzo è rivolto al Collegio dei Docenti. Viene portato a conoscenza del Consiglio di Istituto, di tutto il personale dell’istituzione scolastica e dei genitori mediante pubblicazione nel sito scolastico.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CONTENUTI DEL PTOF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(commi dal 12 al 19 art. 1 L 107/15)</w:t>
      </w:r>
    </w:p>
    <w:p w:rsidR="009F0A31" w:rsidRDefault="009F0A31" w:rsidP="009F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Ogni istituzione scolastica predispone, con la partecipazione di tutte le sue componenti, il Piano Triennale dell'Offerta Formativa, rivedibile annualmente. Il piano è il documento fondamentale costitutivo dell'identità culturale e progettuale delle istituzioni scolastiche ed esplicita la progettazione curricolare, extracurricolare, educativa e organizzativa che le singole scuole adottano nell'ambito della loro autonomia. </w:t>
      </w:r>
    </w:p>
    <w:p w:rsidR="009F0A31" w:rsidRDefault="009F0A31" w:rsidP="009F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Collegio Docenti ha competenza tecnica specifica per quanto riguarda: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l'offerta formativa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curricolo verticale caratterizzante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gli obiettivi formativi prioritari in riferimento quanto previsto dalla Legge n. 107/2015 al comma 7 dalla lettera a alla lettera s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le forme di flessibilità didattica e organizzativa (articolazione modulare del monte orario di ciascuna disciplina, programmazione plurisettimanale e flessibile dell'orario complessivo del curricolo e di quello delle singole discipline, potenziamento del tempo scolastico oltre i modelli e i quadri orari)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attività progettuali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azioni di educazione alle pari opportunità, parità dei sessi, lotta alla violenza di genere e alle discriminazioni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azioni per inclusione e integrazione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azioni per sviluppare e migliorare le competenze digitali di alunni in coerenza con il Piano Nazionale per la Scuola Digitale (obiettivi specifici al comma 58)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Regolamenti</w:t>
      </w:r>
    </w:p>
    <w:p w:rsidR="009F0A31" w:rsidRDefault="009F0A31" w:rsidP="009F0A31">
      <w:pPr>
        <w:pStyle w:val="Paragrafoelenco"/>
        <w:widowControl/>
        <w:numPr>
          <w:ilvl w:val="0"/>
          <w:numId w:val="4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mappatura dei rapporti con il Territorio.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Piano inoltre include ed esplicita: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gli indirizzi del DS e le priorità del RAV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attività formative obbligatorie per il personale docente ed ATA (L. n.107/15 comma 12), anche in coerenza con il Piano Nazionale per la Scuola Digitale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fabbisogno di docenti su posti comuni, di sostegno e di potenziamento dell'Offerta Formativa 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fabbisogno di personale ATA 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fabbisogno di strutture, infrastrutture, attrezzature materiali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Piano di Miglioramento (con riferimento al RAV)</w:t>
      </w:r>
    </w:p>
    <w:p w:rsidR="009F0A31" w:rsidRDefault="009F0A31" w:rsidP="009F0A31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rendicontazione sociale e la pubblicazione e diffusione dei risultati raggiunti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LINEE DI INDIRIZZO</w:t>
      </w:r>
    </w:p>
    <w:p w:rsidR="009F0A31" w:rsidRDefault="009F0A31" w:rsidP="009F0A31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Piano dell'Offerta Formativa Triennale 2022 – 2025:</w:t>
      </w:r>
    </w:p>
    <w:p w:rsidR="009F0A31" w:rsidRDefault="009F0A31" w:rsidP="009F0A31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sviluppa le seguenti macro aree</w:t>
      </w:r>
    </w:p>
    <w:p w:rsidR="009F0A31" w:rsidRDefault="009F0A31" w:rsidP="009F0A31">
      <w:pPr>
        <w:pStyle w:val="Paragrafoelenco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AREA ORGANIZZATIVA (organigramma docenti e ATA con relative funzioni)</w:t>
      </w:r>
      <w:r w:rsidR="00E57E6A">
        <w:rPr>
          <w:rFonts w:asciiTheme="minorHAnsi" w:hAnsiTheme="minorHAnsi" w:cstheme="minorHAnsi"/>
          <w:sz w:val="22"/>
          <w:szCs w:val="22"/>
        </w:rPr>
        <w:t>;</w:t>
      </w:r>
    </w:p>
    <w:p w:rsidR="009F0A31" w:rsidRDefault="009F0A31" w:rsidP="009F0A31">
      <w:pPr>
        <w:pStyle w:val="Paragrafoelenco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AREA DIDATTICA (Curricolo di Istituto, Progettazione e pianificazione di percorsi e attività per il raggiungimento dei traguardi previsti, per il potenziamento e ampliamento del curricolo)</w:t>
      </w:r>
      <w:r w:rsidR="00E57E6A">
        <w:rPr>
          <w:rFonts w:asciiTheme="minorHAnsi" w:hAnsiTheme="minorHAnsi" w:cstheme="minorHAnsi"/>
          <w:sz w:val="22"/>
          <w:szCs w:val="22"/>
        </w:rPr>
        <w:t>;</w:t>
      </w:r>
    </w:p>
    <w:p w:rsidR="009F0A31" w:rsidRDefault="009F0A31" w:rsidP="009F0A31">
      <w:pPr>
        <w:pStyle w:val="Paragrafoelenco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AREA QUALITA’ E SVILUPPO ORGANIZZATIVO (valutazione della scuola, Piano di Miglioramento, formazione del personale, coerenza tra organizzazione e offerta didattica)</w:t>
      </w:r>
      <w:r w:rsidR="00E57E6A">
        <w:rPr>
          <w:rFonts w:asciiTheme="minorHAnsi" w:hAnsiTheme="minorHAnsi" w:cstheme="minorHAnsi"/>
          <w:sz w:val="22"/>
          <w:szCs w:val="22"/>
        </w:rPr>
        <w:t>;</w:t>
      </w:r>
    </w:p>
    <w:p w:rsidR="009F0A31" w:rsidRDefault="009F0A31" w:rsidP="009F0A31">
      <w:pPr>
        <w:pStyle w:val="Paragrafoelenco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AREA RISORSE UMANE E MATERIALI (richiesta organici, attrezzature, risorse finanziarie);</w:t>
      </w:r>
    </w:p>
    <w:p w:rsidR="009F0A31" w:rsidRDefault="009F0A31" w:rsidP="009F0A31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 riferimento alle priorità, ai traguardi e agli obiettivi individuati nel RAV;</w:t>
      </w:r>
    </w:p>
    <w:p w:rsidR="009F0A31" w:rsidRDefault="009F0A31" w:rsidP="009F0A31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tiene conto delle proposte e dei pareri formulati dagli Enti locali e dalle diverse realtà istituzionali, culturali, sociali ed economiche operanti nel Territorio, nonché dagli organismi e dalle associazioni dei Genitori. 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 l’anno scolastico 2023-2024 si individuano le seguenti aree di azione e le priorità all’interno delle seguenti aree:</w:t>
      </w:r>
    </w:p>
    <w:p w:rsidR="009F0A31" w:rsidRDefault="009F0A31" w:rsidP="009F0A31">
      <w:pPr>
        <w:pStyle w:val="Paragrafoelenco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ORGANIZZATIVA</w:t>
      </w:r>
    </w:p>
    <w:p w:rsidR="009F0A31" w:rsidRDefault="009F0A31" w:rsidP="009F0A31">
      <w:pPr>
        <w:pStyle w:val="Paragrafoelenco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individuare e formare figure organizzative chiave: responsabili di plesso, coordinatore di classe, referenti di attività essenziali al funzionamento (in particolare nuove tecnologie; </w:t>
      </w:r>
      <w:r w:rsidR="00E57E6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icurezza); animatore digitale, team bullismo;</w:t>
      </w:r>
    </w:p>
    <w:p w:rsidR="009F0A31" w:rsidRDefault="009F0A31" w:rsidP="009F0A31">
      <w:pPr>
        <w:pStyle w:val="Paragrafoelenco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rivedere le modalità di azione delle Commissioni relative ai Progetti d’Istituto al fine di ottenere un maggior coordinamento tra plessi;</w:t>
      </w:r>
    </w:p>
    <w:p w:rsidR="009F0A31" w:rsidRDefault="009F0A31" w:rsidP="009F0A31">
      <w:pPr>
        <w:pStyle w:val="Paragrafoelenco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rendere operativo il gruppo di lavoro (gruppo per l’autovalutazione) con compiti di implementazione di ricerca oltre che di valutazione dei percorsi/risultati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espressi dai dipartimenti inerenti competenze disciplinari, in particolare di italiano, matematica e inglese</w:t>
      </w:r>
      <w:r w:rsidR="007B4793">
        <w:rPr>
          <w:rFonts w:asciiTheme="minorHAnsi" w:hAnsiTheme="minorHAnsi" w:cstheme="minorHAnsi"/>
          <w:sz w:val="22"/>
          <w:szCs w:val="22"/>
        </w:rPr>
        <w:t>.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Paragrafoelenco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AREA DIDATTICA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Incentivare progetti che curino lo sviluppo della </w:t>
      </w:r>
      <w:r>
        <w:rPr>
          <w:rFonts w:asciiTheme="minorHAnsi" w:hAnsiTheme="minorHAnsi" w:cstheme="minorHAnsi"/>
          <w:b/>
          <w:sz w:val="22"/>
          <w:szCs w:val="22"/>
        </w:rPr>
        <w:t>competenza di lettura</w:t>
      </w:r>
      <w:r>
        <w:rPr>
          <w:rFonts w:asciiTheme="minorHAnsi" w:hAnsiTheme="minorHAnsi" w:cstheme="minorHAnsi"/>
          <w:sz w:val="22"/>
          <w:szCs w:val="22"/>
        </w:rPr>
        <w:t xml:space="preserve"> e interpretazione di testi in italiano (recupero fonologico; uso sistematico delle biblioteche scolastiche; indirizzo linguistico-espressivo della scuola secondaria);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incentivare progetti che curino lo sviluppo delle </w:t>
      </w:r>
      <w:r>
        <w:rPr>
          <w:rFonts w:asciiTheme="minorHAnsi" w:hAnsiTheme="minorHAnsi" w:cstheme="minorHAnsi"/>
          <w:b/>
          <w:sz w:val="22"/>
          <w:szCs w:val="22"/>
        </w:rPr>
        <w:t>competenze logico-scientifiche e tecnologiche</w:t>
      </w:r>
      <w:r>
        <w:rPr>
          <w:rFonts w:asciiTheme="minorHAnsi" w:hAnsiTheme="minorHAnsi" w:cstheme="minorHAnsi"/>
          <w:sz w:val="22"/>
          <w:szCs w:val="22"/>
        </w:rPr>
        <w:t>: partecipazione a gare-eventi (giochi matematici, scientifici, gare di robotica…); indirizzo scientifico scuola secondaria; indirizzo informatico scuola secondaria;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programmare almeno</w:t>
      </w:r>
      <w:r>
        <w:rPr>
          <w:rFonts w:asciiTheme="minorHAnsi" w:hAnsiTheme="minorHAnsi" w:cstheme="minorHAnsi"/>
          <w:b/>
          <w:sz w:val="22"/>
          <w:szCs w:val="22"/>
        </w:rPr>
        <w:t xml:space="preserve"> un’ora di attività informatica settimanale per classe</w:t>
      </w:r>
      <w:r>
        <w:rPr>
          <w:rFonts w:asciiTheme="minorHAnsi" w:hAnsiTheme="minorHAnsi" w:cstheme="minorHAnsi"/>
          <w:sz w:val="22"/>
          <w:szCs w:val="22"/>
        </w:rPr>
        <w:t>, al fine di migliorare le abilità nell’uso delle nuove tecnologie e di comprenderne le implicazioni sociali;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incentivare progetti che curino lo sviluppo dell</w:t>
      </w:r>
      <w:r w:rsidR="00E57E6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competenze nelle lingue straniere</w:t>
      </w:r>
      <w:r>
        <w:rPr>
          <w:rFonts w:asciiTheme="minorHAnsi" w:hAnsiTheme="minorHAnsi" w:cstheme="minorHAnsi"/>
          <w:sz w:val="22"/>
          <w:szCs w:val="22"/>
        </w:rPr>
        <w:t>: indirizzo linguistico-espressivo secondaria, certificazioni linguistiche inglese</w:t>
      </w:r>
      <w:r w:rsidR="00E57E6A">
        <w:rPr>
          <w:rFonts w:asciiTheme="minorHAnsi" w:hAnsiTheme="minorHAnsi" w:cstheme="minorHAnsi"/>
          <w:sz w:val="22"/>
          <w:szCs w:val="22"/>
        </w:rPr>
        <w:t xml:space="preserve">, corsi di </w:t>
      </w:r>
      <w:r>
        <w:rPr>
          <w:rFonts w:asciiTheme="minorHAnsi" w:hAnsiTheme="minorHAnsi" w:cstheme="minorHAnsi"/>
          <w:sz w:val="22"/>
          <w:szCs w:val="22"/>
        </w:rPr>
        <w:t xml:space="preserve">spagnolo, corsi pomeridiani e attività di recupero/potenziamento per gruppi di allievi in orario antimeridiano, avvio all’inglese nella scuola dell’infanzia; 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ampliare </w:t>
      </w: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l tempo scolastico </w:t>
      </w:r>
      <w:r>
        <w:rPr>
          <w:rFonts w:asciiTheme="minorHAnsi" w:hAnsiTheme="minorHAnsi" w:cstheme="minorHAnsi"/>
          <w:sz w:val="22"/>
          <w:szCs w:val="22"/>
        </w:rPr>
        <w:t>con iniziative in orario extracurricolare, in particolare iniziative sportive, musicali, potenziamento delle lingue straniere, delle competenze dell’area logico-scientifica e in lingua madre;</w:t>
      </w:r>
      <w:r w:rsidR="000B237B">
        <w:rPr>
          <w:rFonts w:asciiTheme="minorHAnsi" w:hAnsiTheme="minorHAnsi" w:cstheme="minorHAnsi"/>
          <w:sz w:val="22"/>
          <w:szCs w:val="22"/>
        </w:rPr>
        <w:t xml:space="preserve"> pomeriggi integrativi della scuola Giovanni XXIII; collaborazione con Associazioni esterne per attività extracurricolari;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adottare nella pratica di classe e per il proseguimento dello studio a casa </w:t>
      </w:r>
      <w:r>
        <w:rPr>
          <w:rFonts w:asciiTheme="minorHAnsi" w:hAnsiTheme="minorHAnsi" w:cstheme="minorHAnsi"/>
          <w:b/>
          <w:sz w:val="22"/>
          <w:szCs w:val="22"/>
        </w:rPr>
        <w:t>metodologie innovative</w:t>
      </w:r>
      <w:r w:rsidR="007B4793">
        <w:rPr>
          <w:rFonts w:asciiTheme="minorHAnsi" w:hAnsiTheme="minorHAnsi" w:cstheme="minorHAnsi"/>
          <w:b/>
          <w:sz w:val="22"/>
          <w:szCs w:val="22"/>
        </w:rPr>
        <w:t>, laboratoriali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7B4793">
        <w:rPr>
          <w:rFonts w:asciiTheme="minorHAnsi" w:hAnsiTheme="minorHAnsi" w:cstheme="minorHAnsi"/>
          <w:b/>
          <w:sz w:val="22"/>
          <w:szCs w:val="22"/>
        </w:rPr>
        <w:t xml:space="preserve"> con uso di nuove tecnologie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particolare laboratoriali e di didattica digitale integrata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che possano incidere positivamente nello sviluppo delle competenze chiave disciplinari e trasversali; </w:t>
      </w:r>
    </w:p>
    <w:p w:rsidR="007B4793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adottare </w:t>
      </w:r>
      <w:r>
        <w:rPr>
          <w:rFonts w:asciiTheme="minorHAnsi" w:hAnsiTheme="minorHAnsi" w:cstheme="minorHAnsi"/>
          <w:b/>
          <w:sz w:val="22"/>
          <w:szCs w:val="22"/>
        </w:rPr>
        <w:t xml:space="preserve">strumenti strutturati di osservazione/rilevazione delle competenze disciplinari e sociali: </w:t>
      </w:r>
      <w:r>
        <w:rPr>
          <w:rFonts w:asciiTheme="minorHAnsi" w:hAnsiTheme="minorHAnsi" w:cstheme="minorHAnsi"/>
          <w:sz w:val="22"/>
          <w:szCs w:val="22"/>
        </w:rPr>
        <w:t xml:space="preserve">rilevazione degli apprendimenti attraverso prove di ingresso e finali comuni per classi parallele; </w:t>
      </w:r>
      <w:r w:rsidR="007B4793" w:rsidRPr="007B4793">
        <w:rPr>
          <w:rFonts w:asciiTheme="minorHAnsi" w:hAnsiTheme="minorHAnsi" w:cstheme="minorHAnsi"/>
          <w:sz w:val="22"/>
          <w:szCs w:val="22"/>
        </w:rPr>
        <w:t>utilizzare i risultati della valutazione</w:t>
      </w:r>
      <w:r w:rsidR="007B4793">
        <w:rPr>
          <w:rFonts w:asciiTheme="minorHAnsi" w:hAnsiTheme="minorHAnsi" w:cstheme="minorHAnsi"/>
          <w:sz w:val="22"/>
          <w:szCs w:val="22"/>
        </w:rPr>
        <w:t xml:space="preserve"> degli studenti nelle prove Invalsi e nelle altre prove per </w:t>
      </w:r>
      <w:proofErr w:type="spellStart"/>
      <w:r w:rsidR="007B4793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="007B4793">
        <w:rPr>
          <w:rFonts w:asciiTheme="minorHAnsi" w:hAnsiTheme="minorHAnsi" w:cstheme="minorHAnsi"/>
          <w:sz w:val="22"/>
          <w:szCs w:val="22"/>
        </w:rPr>
        <w:t>-orientare la programmazione e progettare interventi didattici mirati;</w:t>
      </w:r>
    </w:p>
    <w:p w:rsidR="007B4793" w:rsidRDefault="009F0A31" w:rsidP="007B4793">
      <w:pPr>
        <w:pStyle w:val="Paragrafoelenco"/>
        <w:widowControl/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monitoraggio di comportamenti gravemente scorretti e dei provvedimenti sanzionatori</w:t>
      </w:r>
      <w:r w:rsidR="00E57E6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F0A31" w:rsidRDefault="007B4793" w:rsidP="009F0A31">
      <w:pPr>
        <w:pStyle w:val="Paragrafoelenco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93">
        <w:rPr>
          <w:rFonts w:asciiTheme="minorHAnsi" w:hAnsiTheme="minorHAnsi" w:cstheme="minorHAnsi"/>
          <w:b/>
          <w:sz w:val="22"/>
          <w:szCs w:val="22"/>
        </w:rPr>
        <w:lastRenderedPageBreak/>
        <w:t>sviluppare le competenze sociali</w:t>
      </w:r>
      <w:r>
        <w:rPr>
          <w:rFonts w:asciiTheme="minorHAnsi" w:hAnsiTheme="minorHAnsi" w:cstheme="minorHAnsi"/>
          <w:sz w:val="22"/>
          <w:szCs w:val="22"/>
        </w:rPr>
        <w:t xml:space="preserve">, in particolare per alunni con difficoltà di comportamento: </w:t>
      </w:r>
      <w:r w:rsidR="00E57E6A">
        <w:rPr>
          <w:rFonts w:asciiTheme="minorHAnsi" w:hAnsiTheme="minorHAnsi" w:cstheme="minorHAnsi"/>
          <w:sz w:val="22"/>
          <w:szCs w:val="22"/>
        </w:rPr>
        <w:t xml:space="preserve">individuazione di percorsi alternativi </w:t>
      </w:r>
      <w:r>
        <w:rPr>
          <w:rFonts w:asciiTheme="minorHAnsi" w:hAnsiTheme="minorHAnsi" w:cstheme="minorHAnsi"/>
          <w:sz w:val="22"/>
          <w:szCs w:val="22"/>
        </w:rPr>
        <w:t xml:space="preserve">(anche in ambito extrascolastico) </w:t>
      </w:r>
      <w:r w:rsidR="00E57E6A">
        <w:rPr>
          <w:rFonts w:asciiTheme="minorHAnsi" w:hAnsiTheme="minorHAnsi" w:cstheme="minorHAnsi"/>
          <w:sz w:val="22"/>
          <w:szCs w:val="22"/>
        </w:rPr>
        <w:t>all’applicazione di sanzioni disciplinari per alunni con difficoltà comportamentali</w:t>
      </w:r>
      <w:r w:rsidR="009F0A31">
        <w:rPr>
          <w:rFonts w:asciiTheme="minorHAnsi" w:hAnsiTheme="minorHAnsi" w:cstheme="minorHAnsi"/>
          <w:sz w:val="22"/>
          <w:szCs w:val="22"/>
        </w:rPr>
        <w:t>;</w:t>
      </w:r>
      <w:r w:rsidR="00E57E6A">
        <w:rPr>
          <w:rFonts w:asciiTheme="minorHAnsi" w:hAnsiTheme="minorHAnsi" w:cstheme="minorHAnsi"/>
          <w:sz w:val="22"/>
          <w:szCs w:val="22"/>
        </w:rPr>
        <w:t xml:space="preserve"> incentivare la composizione di conflitti attraverso la mediazione umanistica;</w:t>
      </w:r>
      <w:r>
        <w:rPr>
          <w:rFonts w:asciiTheme="minorHAnsi" w:hAnsiTheme="minorHAnsi" w:cstheme="minorHAnsi"/>
          <w:sz w:val="22"/>
          <w:szCs w:val="22"/>
        </w:rPr>
        <w:t xml:space="preserve"> programmare attività di educazione alla legalità in tutte le classi dell’Istituto, dall’infanzia alla secondaria;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sviluppare le </w:t>
      </w:r>
      <w:r>
        <w:rPr>
          <w:rFonts w:asciiTheme="minorHAnsi" w:hAnsiTheme="minorHAnsi" w:cstheme="minorHAnsi"/>
          <w:b/>
          <w:sz w:val="22"/>
          <w:szCs w:val="22"/>
        </w:rPr>
        <w:t>unità di apprendimento</w:t>
      </w:r>
      <w:r>
        <w:rPr>
          <w:rFonts w:asciiTheme="minorHAnsi" w:hAnsiTheme="minorHAnsi" w:cstheme="minorHAnsi"/>
          <w:sz w:val="22"/>
          <w:szCs w:val="22"/>
        </w:rPr>
        <w:t xml:space="preserve"> in tutti gli ordini di scuola, in particolare per lo sviluppo dell’educazione civica;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sperimentare</w:t>
      </w:r>
      <w:r>
        <w:rPr>
          <w:rFonts w:asciiTheme="minorHAnsi" w:hAnsiTheme="minorHAnsi" w:cstheme="minorHAnsi"/>
          <w:b/>
          <w:sz w:val="22"/>
          <w:szCs w:val="22"/>
        </w:rPr>
        <w:t xml:space="preserve"> attività comuni di Istituto</w:t>
      </w:r>
      <w:r>
        <w:rPr>
          <w:rFonts w:asciiTheme="minorHAnsi" w:hAnsiTheme="minorHAnsi" w:cstheme="minorHAnsi"/>
          <w:sz w:val="22"/>
          <w:szCs w:val="22"/>
        </w:rPr>
        <w:t xml:space="preserve"> finalizzate all’i</w:t>
      </w:r>
      <w:r>
        <w:rPr>
          <w:rFonts w:asciiTheme="minorHAnsi" w:hAnsiTheme="minorHAnsi" w:cstheme="minorHAnsi"/>
          <w:b/>
          <w:sz w:val="22"/>
          <w:szCs w:val="22"/>
        </w:rPr>
        <w:t>nclusione</w:t>
      </w:r>
      <w:r>
        <w:rPr>
          <w:rFonts w:asciiTheme="minorHAnsi" w:hAnsiTheme="minorHAnsi" w:cstheme="minorHAnsi"/>
          <w:sz w:val="22"/>
          <w:szCs w:val="22"/>
        </w:rPr>
        <w:t xml:space="preserve"> degli allievi in una prospettiva di collegialità e di multidisciplinarietà; 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curare le azioni di orientamento alla scelta della scuola superiore degli alunni della secondaria;</w:t>
      </w:r>
    </w:p>
    <w:p w:rsidR="009F0A31" w:rsidRDefault="009F0A31" w:rsidP="007B4793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 definire le attività per il recupero ed il potenziamento del profitto,</w:t>
      </w:r>
      <w:r>
        <w:rPr>
          <w:rFonts w:asciiTheme="minorHAnsi" w:hAnsiTheme="minorHAnsi" w:cstheme="minorHAnsi"/>
          <w:b/>
          <w:sz w:val="22"/>
          <w:szCs w:val="22"/>
        </w:rPr>
        <w:t xml:space="preserve"> tenere conto dei risultati delle rilevazioni INVALSI</w:t>
      </w:r>
      <w:r>
        <w:rPr>
          <w:rFonts w:asciiTheme="minorHAnsi" w:hAnsiTheme="minorHAnsi" w:cstheme="minorHAnsi"/>
          <w:sz w:val="22"/>
          <w:szCs w:val="22"/>
        </w:rPr>
        <w:t xml:space="preserve"> relative all’anno precedente, anche riferiti alla varianza all'interno delle classi;</w:t>
      </w:r>
    </w:p>
    <w:p w:rsidR="009F0A31" w:rsidRPr="000B648F" w:rsidRDefault="009F0A31" w:rsidP="007B4793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B648F">
        <w:rPr>
          <w:rFonts w:asciiTheme="minorHAnsi" w:eastAsia="Calibri" w:hAnsiTheme="minorHAnsi" w:cstheme="minorHAnsi"/>
          <w:color w:val="auto"/>
          <w:sz w:val="22"/>
          <w:szCs w:val="22"/>
        </w:rPr>
        <w:t>criteri comuni di valutazione per ambiti/discipline</w:t>
      </w:r>
      <w:r w:rsidR="00CE2553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:rsidR="009F0A31" w:rsidRDefault="009F0A31" w:rsidP="00E57E6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costruzione di prove iniziali e finali comuni (di italiano e matematica, lingue straniere) per classi parallele e definizione di criteri comuni di correzione</w:t>
      </w:r>
      <w:r w:rsidR="00CE2553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  <w:bookmarkStart w:id="0" w:name="_GoBack"/>
      <w:bookmarkEnd w:id="0"/>
    </w:p>
    <w:p w:rsidR="009F0A31" w:rsidRDefault="009F0A31" w:rsidP="00E57E6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inserimento, accanto alle prove tradizionali, di strumenti diversificati per la valutazione degli studenti, coerenti con la certificazione di competenza (prove autentiche) e atti alla rilevazione anche di condotte cognitive ed affettivo-motivazionali</w:t>
      </w:r>
      <w:r w:rsidR="00CE2553">
        <w:rPr>
          <w:rFonts w:asciiTheme="minorHAnsi" w:eastAsia="Calibri" w:hAnsiTheme="minorHAnsi" w:cstheme="minorHAnsi"/>
          <w:color w:val="auto"/>
          <w:sz w:val="22"/>
          <w:szCs w:val="22"/>
        </w:rPr>
        <w:t>;</w:t>
      </w:r>
    </w:p>
    <w:p w:rsidR="009F0A31" w:rsidRDefault="009F0A31" w:rsidP="00E57E6A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progettazione di interventi didattici specifici in esito alla valutazione degli studenti così da costruire una forte relazione tra le attività di programmazione e quelle di valutazione degli studenti;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progettare le </w:t>
      </w:r>
      <w:r>
        <w:rPr>
          <w:rFonts w:asciiTheme="minorHAnsi" w:hAnsiTheme="minorHAnsi" w:cstheme="minorHAnsi"/>
          <w:b/>
          <w:sz w:val="22"/>
          <w:szCs w:val="22"/>
        </w:rPr>
        <w:t>attività di recupero/potenziamento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di lingua italiana</w:t>
      </w:r>
      <w:r>
        <w:rPr>
          <w:rFonts w:asciiTheme="minorHAnsi" w:hAnsiTheme="minorHAnsi" w:cstheme="minorHAnsi"/>
          <w:sz w:val="22"/>
          <w:szCs w:val="22"/>
        </w:rPr>
        <w:t xml:space="preserve"> per alunni non italofoni;  </w:t>
      </w:r>
    </w:p>
    <w:p w:rsidR="009F0A31" w:rsidRDefault="009F0A31" w:rsidP="009F0A31">
      <w:pPr>
        <w:pStyle w:val="Paragrafoelenco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personalizzare i percorsi formativi</w:t>
      </w:r>
      <w:r>
        <w:rPr>
          <w:rFonts w:asciiTheme="minorHAnsi" w:hAnsiTheme="minorHAnsi" w:cstheme="minorHAnsi"/>
          <w:sz w:val="22"/>
          <w:szCs w:val="22"/>
        </w:rPr>
        <w:t xml:space="preserve"> nelle direzioni del pieno sviluppo delle potenzialità, delle attitudini e dell'orientamento di ciascun alunno; mettere in atto percorsi di formazione e azioni di didattica inclusiva, anche a sostegno degli alunni con bisogni educativi speciali</w:t>
      </w:r>
      <w:r w:rsidR="007B4793">
        <w:rPr>
          <w:rFonts w:asciiTheme="minorHAnsi" w:hAnsiTheme="minorHAnsi" w:cstheme="minorHAnsi"/>
          <w:sz w:val="22"/>
          <w:szCs w:val="22"/>
        </w:rPr>
        <w:t>.</w:t>
      </w:r>
    </w:p>
    <w:p w:rsidR="007B4793" w:rsidRDefault="007B4793" w:rsidP="007B4793">
      <w:pPr>
        <w:pStyle w:val="Paragrafoelenco"/>
        <w:widowControl/>
        <w:suppressAutoHyphens w:val="0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Paragrafoelenco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QUALITA'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 SVILUPPO ORGANIZZATIVO</w:t>
      </w:r>
    </w:p>
    <w:p w:rsidR="009F0A31" w:rsidRDefault="009F0A31" w:rsidP="009F0A31">
      <w:pPr>
        <w:pStyle w:val="Paragrafoelenco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Aggiornare il Piano di Miglioramento della Scuola in relazione al Rapporto di Autovalutazione;</w:t>
      </w:r>
    </w:p>
    <w:p w:rsidR="009F0A31" w:rsidRDefault="009F0A31" w:rsidP="009F0A31">
      <w:pPr>
        <w:pStyle w:val="Paragrafoelenco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implementare la verifica dei risultati a distanza come strumento di revisione, correzione, miglioramento dell’Offerta Formativa e del curricolo; </w:t>
      </w:r>
    </w:p>
    <w:p w:rsidR="009F0A31" w:rsidRDefault="009F0A31" w:rsidP="009F0A31">
      <w:pPr>
        <w:pStyle w:val="Paragrafoelenco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inserire azioni di formazione-aggiornamento rivolte al personale docente coerenti con i bisogni emersi, che rispondano ad esigenze di miglioramento della motivazione ad apprendere degli alunni;</w:t>
      </w:r>
    </w:p>
    <w:p w:rsidR="009F0A31" w:rsidRDefault="009F0A31" w:rsidP="009F0A31">
      <w:pPr>
        <w:pStyle w:val="Paragrafoelenco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inserire azioni di formazione-aggiornamento rivolte al personale ATA per l'attuazione dei piani di digitalizzazione della scuola; programmare azioni di formazione dei collaboratori scolastici relative alla cura dei bisogni di allievi disabili e alle procedure di gestione delle emergenze e della sicurezza; </w:t>
      </w:r>
    </w:p>
    <w:p w:rsidR="009F0A31" w:rsidRDefault="009F0A31" w:rsidP="009F0A31">
      <w:pPr>
        <w:pStyle w:val="Paragrafoelenco"/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esercitare l'autonomia di ricerca, sperimentazione e sviluppo volta all'innovazione metodologica e didattica</w:t>
      </w:r>
      <w:r w:rsidR="007B4793">
        <w:rPr>
          <w:rFonts w:asciiTheme="minorHAnsi" w:hAnsiTheme="minorHAnsi" w:cstheme="minorHAnsi"/>
          <w:sz w:val="22"/>
          <w:szCs w:val="22"/>
        </w:rPr>
        <w:t>.</w:t>
      </w:r>
    </w:p>
    <w:p w:rsidR="009F0A31" w:rsidRDefault="009F0A31" w:rsidP="009F0A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Paragrafoelenco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RISORSE UMANE E MATERIALI</w:t>
      </w:r>
    </w:p>
    <w:p w:rsidR="009F0A31" w:rsidRDefault="009F0A31" w:rsidP="009F0A31">
      <w:pPr>
        <w:pStyle w:val="Paragrafoelenco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Creare ambienti di apprendimento </w:t>
      </w:r>
      <w:r w:rsidR="007B4793">
        <w:rPr>
          <w:rFonts w:asciiTheme="minorHAnsi" w:hAnsiTheme="minorHAnsi" w:cstheme="minorHAnsi"/>
          <w:sz w:val="22"/>
          <w:szCs w:val="22"/>
        </w:rPr>
        <w:t>tecnologicamente aggiornati</w:t>
      </w:r>
      <w:r>
        <w:rPr>
          <w:rFonts w:asciiTheme="minorHAnsi" w:hAnsiTheme="minorHAnsi" w:cstheme="minorHAnsi"/>
          <w:sz w:val="22"/>
          <w:szCs w:val="22"/>
        </w:rPr>
        <w:t xml:space="preserve">: potenziare le </w:t>
      </w:r>
      <w:r>
        <w:rPr>
          <w:rFonts w:asciiTheme="minorHAnsi" w:hAnsiTheme="minorHAnsi" w:cstheme="minorHAnsi"/>
          <w:b/>
          <w:sz w:val="22"/>
          <w:szCs w:val="22"/>
        </w:rPr>
        <w:t xml:space="preserve">infrastrutture di rete, la strumentazione informatica dell’Istituto; creare ambienti di apprendimento innovativo nei plessi della secondaria e delle primarie </w:t>
      </w:r>
      <w:r>
        <w:rPr>
          <w:rFonts w:asciiTheme="minorHAnsi" w:hAnsiTheme="minorHAnsi" w:cstheme="minorHAnsi"/>
          <w:sz w:val="22"/>
          <w:szCs w:val="22"/>
        </w:rPr>
        <w:t>rinnovare progressivamente la strumentazione informatica a disposizione; incrementare la disponibilità di robot ad uso didattico, la strumentazione dei laboratori e la fruibilità e disponibilità libraria delle biblioteche dai plessi;</w:t>
      </w:r>
    </w:p>
    <w:p w:rsidR="009F0A31" w:rsidRDefault="009F0A31" w:rsidP="009F0A31">
      <w:pPr>
        <w:pStyle w:val="Paragrafoelenco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ampliare la digitalizzazione della Segreteria didattica e personale con i fascicoli elettronici di alunni e personale; </w:t>
      </w:r>
    </w:p>
    <w:p w:rsidR="009F0A31" w:rsidRDefault="009F0A31" w:rsidP="009F0A31">
      <w:pPr>
        <w:pStyle w:val="Paragrafoelenco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migliorare la qualità degli ambienti in linea con le disposizioni di sicurezza;</w:t>
      </w:r>
    </w:p>
    <w:p w:rsidR="009F0A31" w:rsidRPr="007B4793" w:rsidRDefault="009F0A31" w:rsidP="00CD5B22">
      <w:pPr>
        <w:pStyle w:val="Paragrafoelenco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4793">
        <w:rPr>
          <w:rFonts w:asciiTheme="minorHAnsi" w:hAnsiTheme="minorHAnsi" w:cstheme="minorHAnsi"/>
          <w:sz w:val="22"/>
          <w:szCs w:val="22"/>
        </w:rPr>
        <w:t>partecipare a Bandi europei, nazionali coerenti con le finalità educative dell’Istituto.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ORGANICO</w:t>
      </w:r>
    </w:p>
    <w:p w:rsidR="009F0A31" w:rsidRDefault="009F0A31" w:rsidP="009F0A3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quanto riguarda i posti di organico, comuni e di sostegno, il fabbisogno è definito considerando il numero delle classi per l’anno 2022-23:</w:t>
      </w:r>
    </w:p>
    <w:p w:rsidR="009F0A31" w:rsidRDefault="009F0A31" w:rsidP="009F0A3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classi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B4793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-2</w:t>
      </w:r>
      <w:r w:rsidR="007B4793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(aggiornato al </w:t>
      </w:r>
      <w:r w:rsidR="007B4793">
        <w:rPr>
          <w:rFonts w:asciiTheme="minorHAnsi" w:hAnsiTheme="minorHAnsi" w:cstheme="minorHAnsi"/>
          <w:b/>
          <w:sz w:val="22"/>
          <w:szCs w:val="22"/>
        </w:rPr>
        <w:t>19 ottobre 2023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9F0A31" w:rsidRDefault="009F0A31" w:rsidP="009F0A31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infanzia “K. Trevisan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Lampertico</w:t>
      </w:r>
      <w:proofErr w:type="spellEnd"/>
      <w:r>
        <w:rPr>
          <w:rFonts w:asciiTheme="minorHAnsi" w:hAnsiTheme="minorHAnsi" w:cstheme="minorHAnsi"/>
          <w:sz w:val="22"/>
          <w:szCs w:val="22"/>
        </w:rPr>
        <w:t>”-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B479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sezioni, n. alunni 6</w:t>
      </w:r>
      <w:r w:rsidR="007B479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, con alunni certificati n. </w:t>
      </w:r>
      <w:r w:rsidR="007B479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 gravi n.</w:t>
      </w:r>
      <w:r w:rsidR="007B4793">
        <w:rPr>
          <w:rFonts w:asciiTheme="minorHAnsi" w:hAnsiTheme="minorHAnsi" w:cstheme="minorHAnsi"/>
          <w:sz w:val="22"/>
          <w:szCs w:val="22"/>
        </w:rPr>
        <w:t>1</w:t>
      </w:r>
    </w:p>
    <w:p w:rsidR="009F0A31" w:rsidRDefault="009F0A31" w:rsidP="009F0A31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primaria “L.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Zecchetto</w:t>
      </w:r>
      <w:proofErr w:type="spellEnd"/>
      <w:r>
        <w:rPr>
          <w:rFonts w:asciiTheme="minorHAnsi" w:hAnsiTheme="minorHAnsi" w:cstheme="minorHAnsi"/>
          <w:sz w:val="22"/>
          <w:szCs w:val="22"/>
        </w:rPr>
        <w:t>“</w:t>
      </w:r>
      <w:r w:rsidR="000B23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18 classi a TP e 4 a TN, n. alunni 4</w:t>
      </w:r>
      <w:r w:rsidR="000B237B">
        <w:rPr>
          <w:rFonts w:asciiTheme="minorHAnsi" w:hAnsiTheme="minorHAnsi" w:cstheme="minorHAnsi"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 xml:space="preserve"> con alunni certificati n. </w:t>
      </w:r>
      <w:r w:rsidR="000B237B">
        <w:rPr>
          <w:rFonts w:asciiTheme="minorHAnsi" w:hAnsiTheme="minorHAnsi" w:cstheme="minorHAnsi"/>
          <w:sz w:val="22"/>
          <w:szCs w:val="22"/>
        </w:rPr>
        <w:t>38</w:t>
      </w:r>
      <w:r>
        <w:rPr>
          <w:rFonts w:asciiTheme="minorHAnsi" w:hAnsiTheme="minorHAnsi" w:cstheme="minorHAnsi"/>
          <w:sz w:val="22"/>
          <w:szCs w:val="22"/>
        </w:rPr>
        <w:t xml:space="preserve"> di cui 1</w:t>
      </w:r>
      <w:r w:rsidR="000B237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con gravità</w:t>
      </w:r>
    </w:p>
    <w:p w:rsidR="009F0A31" w:rsidRDefault="009F0A31" w:rsidP="009F0A31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primaria “Giovanni XXIII” - 4 classi a TN, n. alunni 7</w:t>
      </w:r>
      <w:r w:rsidR="000B237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 con alunni certificati n. </w:t>
      </w:r>
      <w:r w:rsidR="000B237B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di cui </w:t>
      </w:r>
      <w:r w:rsidR="000B237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con gravità </w:t>
      </w:r>
    </w:p>
    <w:p w:rsidR="009F0A31" w:rsidRDefault="009F0A31" w:rsidP="009F0A31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secondaria “G. Ambrosoli” - 13 classi, n. alunni 2</w:t>
      </w:r>
      <w:r w:rsidR="000B237B">
        <w:rPr>
          <w:rFonts w:asciiTheme="minorHAnsi" w:hAnsiTheme="minorHAnsi" w:cstheme="minorHAnsi"/>
          <w:sz w:val="22"/>
          <w:szCs w:val="22"/>
        </w:rPr>
        <w:t>33</w:t>
      </w:r>
      <w:r>
        <w:rPr>
          <w:rFonts w:asciiTheme="minorHAnsi" w:hAnsiTheme="minorHAnsi" w:cstheme="minorHAnsi"/>
          <w:sz w:val="22"/>
          <w:szCs w:val="22"/>
        </w:rPr>
        <w:t xml:space="preserve">, con alunni certificati n. </w:t>
      </w:r>
      <w:r w:rsidR="000B237B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>, di cui 11 con gravità</w:t>
      </w:r>
    </w:p>
    <w:p w:rsidR="009F0A31" w:rsidRDefault="009F0A31" w:rsidP="009F0A31">
      <w:pPr>
        <w:pStyle w:val="Paragrafoelenco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totale alunni Istituto: 7</w:t>
      </w:r>
      <w:r w:rsidR="000B237B">
        <w:rPr>
          <w:rFonts w:asciiTheme="minorHAnsi" w:hAnsiTheme="minorHAnsi" w:cstheme="minorHAnsi"/>
          <w:sz w:val="22"/>
          <w:szCs w:val="22"/>
        </w:rPr>
        <w:t>86</w:t>
      </w:r>
    </w:p>
    <w:p w:rsidR="009F0A31" w:rsidRDefault="009F0A31" w:rsidP="009F0A31">
      <w:pPr>
        <w:pStyle w:val="Paragrafoelenco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Paragrafoelenco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Organico docenti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primaria</w:t>
      </w:r>
    </w:p>
    <w:tbl>
      <w:tblPr>
        <w:tblStyle w:val="Elencochiaro-Colore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34"/>
        <w:gridCol w:w="1984"/>
      </w:tblGrid>
      <w:tr w:rsidR="009F0A31" w:rsidTr="009F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5B9BD5" w:themeColor="accent5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diritto</w:t>
            </w:r>
          </w:p>
        </w:tc>
        <w:tc>
          <w:tcPr>
            <w:tcW w:w="1984" w:type="dxa"/>
            <w:tcBorders>
              <w:top w:val="single" w:sz="8" w:space="0" w:color="5B9BD5" w:themeColor="accent5"/>
              <w:left w:val="nil"/>
              <w:bottom w:val="nil"/>
              <w:right w:val="single" w:sz="8" w:space="0" w:color="5B9BD5" w:themeColor="accent5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fatto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Organico comune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sostegno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nil"/>
            </w:tcBorders>
            <w:hideMark/>
          </w:tcPr>
          <w:p w:rsidR="009F0A31" w:rsidRDefault="00A915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+ 16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Lingua inglese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Ed. motoria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F0A31" w:rsidRDefault="000B23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hideMark/>
          </w:tcPr>
          <w:p w:rsidR="009F0A31" w:rsidRDefault="000B23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9F0A31" w:rsidRDefault="009F0A31" w:rsidP="009F0A31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Paragrafoelenco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Organico docenti infanzia</w:t>
      </w:r>
    </w:p>
    <w:tbl>
      <w:tblPr>
        <w:tblStyle w:val="Elencochiaro-Colore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34"/>
        <w:gridCol w:w="1984"/>
      </w:tblGrid>
      <w:tr w:rsidR="009F0A31" w:rsidTr="009F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nil"/>
            </w:tcBorders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5A5A5" w:themeColor="accent3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diritto</w:t>
            </w:r>
          </w:p>
        </w:tc>
        <w:tc>
          <w:tcPr>
            <w:tcW w:w="1984" w:type="dxa"/>
            <w:tcBorders>
              <w:top w:val="single" w:sz="8" w:space="0" w:color="A5A5A5" w:themeColor="accent3"/>
              <w:left w:val="nil"/>
              <w:bottom w:val="nil"/>
              <w:right w:val="single" w:sz="8" w:space="0" w:color="A5A5A5" w:themeColor="accent3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fatto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Organico comune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9F0A31" w:rsidRDefault="000B23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nil"/>
            </w:tcBorders>
            <w:hideMark/>
          </w:tcPr>
          <w:p w:rsidR="009F0A31" w:rsidRDefault="000B23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single" w:sz="8" w:space="0" w:color="A5A5A5" w:themeColor="accent3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5A5A5" w:themeColor="accent3"/>
            </w:tcBorders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sostegno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hideMark/>
          </w:tcPr>
          <w:p w:rsidR="009F0A31" w:rsidRDefault="009F0A3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:rsidR="009F0A31" w:rsidRDefault="000B23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4h 30’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</w:tcPr>
          <w:p w:rsidR="009F0A31" w:rsidRDefault="009F0A3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0A31" w:rsidRDefault="009F0A31" w:rsidP="009F0A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Paragrafoelenco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Organico docenti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secondaria</w:t>
      </w:r>
    </w:p>
    <w:tbl>
      <w:tblPr>
        <w:tblStyle w:val="Elencochiaro-Colore5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276"/>
        <w:gridCol w:w="1276"/>
      </w:tblGrid>
      <w:tr w:rsidR="009F0A31" w:rsidTr="009F0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Organico</w:t>
            </w:r>
          </w:p>
        </w:tc>
        <w:tc>
          <w:tcPr>
            <w:tcW w:w="1276" w:type="dxa"/>
            <w:tcBorders>
              <w:top w:val="single" w:sz="8" w:space="0" w:color="5B9BD5" w:themeColor="accent5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diritto</w:t>
            </w:r>
          </w:p>
        </w:tc>
        <w:tc>
          <w:tcPr>
            <w:tcW w:w="1276" w:type="dxa"/>
            <w:tcBorders>
              <w:top w:val="single" w:sz="8" w:space="0" w:color="5B9BD5" w:themeColor="accent5"/>
              <w:left w:val="nil"/>
              <w:bottom w:val="nil"/>
              <w:right w:val="single" w:sz="8" w:space="0" w:color="5B9BD5" w:themeColor="accent5"/>
            </w:tcBorders>
            <w:hideMark/>
          </w:tcPr>
          <w:p w:rsidR="009F0A31" w:rsidRDefault="009F0A3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fatto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  <w:tc>
          <w:tcPr>
            <w:tcW w:w="1276" w:type="dxa"/>
            <w:tcBorders>
              <w:lef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Italiano-storia-geo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+ 4 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+ 4 ore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Matematica-scienze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+ 6 ore</w:t>
            </w:r>
          </w:p>
        </w:tc>
        <w:tc>
          <w:tcPr>
            <w:tcW w:w="1276" w:type="dxa"/>
            <w:tcBorders>
              <w:lef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+ 6 ore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Ed. fisica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  <w:tc>
          <w:tcPr>
            <w:tcW w:w="1276" w:type="dxa"/>
            <w:tcBorders>
              <w:lef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tecnologia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 ore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inglese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+ 3 ore </w:t>
            </w:r>
          </w:p>
        </w:tc>
        <w:tc>
          <w:tcPr>
            <w:tcW w:w="1276" w:type="dxa"/>
            <w:tcBorders>
              <w:lef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+ 3 ore </w:t>
            </w: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spagnolo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+ 8</w:t>
            </w:r>
          </w:p>
        </w:tc>
      </w:tr>
      <w:tr w:rsidR="009F0A31" w:rsidTr="009F0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(musica)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F0A31" w:rsidRDefault="009F0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A31" w:rsidTr="009F0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il"/>
            </w:tcBorders>
            <w:hideMark/>
          </w:tcPr>
          <w:p w:rsidR="009F0A31" w:rsidRDefault="009F0A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sostegno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hideMark/>
          </w:tcPr>
          <w:p w:rsidR="009F0A31" w:rsidRDefault="009F0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left w:val="nil"/>
            </w:tcBorders>
            <w:hideMark/>
          </w:tcPr>
          <w:p w:rsidR="009F0A31" w:rsidRDefault="00C9798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A915C9">
              <w:rPr>
                <w:rFonts w:asciiTheme="minorHAnsi" w:hAnsiTheme="minorHAnsi" w:cstheme="minorHAnsi"/>
                <w:sz w:val="22"/>
                <w:szCs w:val="22"/>
              </w:rPr>
              <w:t>+ 6</w:t>
            </w:r>
          </w:p>
        </w:tc>
      </w:tr>
    </w:tbl>
    <w:p w:rsidR="009F0A31" w:rsidRDefault="009F0A31" w:rsidP="009F0A31">
      <w:pPr>
        <w:pStyle w:val="Paragrafoelenc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F0A31" w:rsidRDefault="009F0A31" w:rsidP="009F0A3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Organico di fatto personale ATA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2022-23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DSGA: 1 unità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Assistenti amministrativi: </w:t>
      </w:r>
      <w:r w:rsidR="00A915C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unità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Collaboratori scolastici: 15 unità</w:t>
      </w:r>
    </w:p>
    <w:p w:rsidR="009F0A31" w:rsidRDefault="009F0A31" w:rsidP="009F0A31">
      <w:pPr>
        <w:pStyle w:val="Paragrafoelenco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il fabbisogno di organico funzionale per il triennio di riferimento, in coerenza con le priorità del RAV, con il Piano di Miglioramento e con gli obiettivi prioritari di cui al co. 7 dell'art. 1 L. 107/15, si chiede di tenere conto dell’accantonamento:</w:t>
      </w:r>
    </w:p>
    <w:p w:rsidR="009F0A31" w:rsidRDefault="009F0A31" w:rsidP="009F0A31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alcune unità di personale per le supplenze brevi</w:t>
      </w:r>
    </w:p>
    <w:p w:rsidR="009F0A31" w:rsidRDefault="009F0A31" w:rsidP="009F0A31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dei progetti realizzati con la disponibilità di ore di potenziamento;</w:t>
      </w:r>
    </w:p>
    <w:p w:rsidR="009F0A31" w:rsidRDefault="009F0A31" w:rsidP="009F0A31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delle “sperimentazioni” in corso alla scuola secondaria con potenziamento di scienze e linguistico-espressivo</w:t>
      </w:r>
      <w:r w:rsidR="00A915C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 dei pomeriggi integrativi della primaria Giovanni XXIII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9F0A31" w:rsidRDefault="009F0A31" w:rsidP="009F0A31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ricorda infine che in caso di necessità, incongruenze, carenze, ritardi, il Dirigente Scolastico si riserva, come stabilito dalle norme in vigore, di attuare quanto necessario per assicurare la definizione unitaria e coerente del Piano Triennale dell’Offerta Formativa, entro i tempi stabiliti e secondo quanto prescritto dalla normativa.</w:t>
      </w:r>
    </w:p>
    <w:p w:rsidR="009F0A31" w:rsidRDefault="009F0A31" w:rsidP="009F0A31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La Dirigente Scolastica</w:t>
      </w:r>
    </w:p>
    <w:p w:rsidR="009F0A31" w:rsidRDefault="009F0A31" w:rsidP="009F0A31">
      <w:pPr>
        <w:autoSpaceDE w:val="0"/>
        <w:spacing w:line="360" w:lineRule="auto"/>
        <w:ind w:left="708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Simonetta Bertarelli</w:t>
      </w:r>
    </w:p>
    <w:p w:rsidR="009F0A31" w:rsidRDefault="009F0A31" w:rsidP="009F0A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pStyle w:val="Titolo2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Piano Di Miglioramento 2022-2025 </w:t>
      </w:r>
    </w:p>
    <w:p w:rsidR="009F0A31" w:rsidRDefault="009F0A31" w:rsidP="009F0A31">
      <w:pPr>
        <w:pStyle w:val="Titolo1"/>
        <w:rPr>
          <w:sz w:val="24"/>
          <w:szCs w:val="21"/>
        </w:rPr>
      </w:pPr>
      <w:r>
        <w:t xml:space="preserve">Ampliare il tempo scuola e ripensare con flessibilità l’offerta formativa attuando esperienze di apprendimento cooperativo, laboratoriali, attente alle competenze trasversali  </w:t>
      </w:r>
    </w:p>
    <w:p w:rsidR="009F0A31" w:rsidRDefault="009F0A31" w:rsidP="009F0A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0A31" w:rsidRDefault="009F0A31" w:rsidP="009F0A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L’Istituto Comprensivo n.9 di Vicenza, nel periodo 2022-2025, aspira a realizzare una scuola attrattiva e stimolante per genitori, allievi e docenti, in grado di fornire un servizio educativo e formativo di qualità. </w:t>
      </w:r>
    </w:p>
    <w:p w:rsidR="009F0A31" w:rsidRDefault="009F0A31" w:rsidP="009F0A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Dunque, in grado di fornire agli studenti una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sicura preparazione sui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saperi</w:t>
      </w:r>
      <w:proofErr w:type="spellEnd"/>
      <w:r w:rsidR="00A915C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di base e imprescindibili</w:t>
      </w:r>
      <w:r>
        <w:rPr>
          <w:rFonts w:asciiTheme="minorHAnsi" w:hAnsiTheme="minorHAnsi" w:cstheme="minorHAnsi"/>
          <w:sz w:val="22"/>
          <w:szCs w:val="22"/>
        </w:rPr>
        <w:t xml:space="preserve">, attestata anche dai risultati delle prove standard nazionali dell’istituto Invalsi nonché dai risultati ottenuti dopo il primo anno di frequenza delle scuole superiori; capace inoltre di costruire, nel percorso dai tre anni ai tredici anni,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un clima relazionale tra docenti e alunni e tra compagni di classe rispettoso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e  motivante</w:t>
      </w:r>
      <w:proofErr w:type="gramEnd"/>
      <w:r>
        <w:rPr>
          <w:rFonts w:asciiTheme="minorHAnsi" w:hAnsiTheme="minorHAnsi" w:cstheme="minorHAnsi"/>
          <w:sz w:val="22"/>
          <w:szCs w:val="22"/>
        </w:rPr>
        <w:t>. Rispettoso delle molteplici identità culturali che compongono il tessuto sociale di quest’area della città e in grado di dare risposte a situazioni urgenti di disagio sociale, ma anche di parlare ad utenti molto attenti alla prestazione scolastica intesa in termini di elevata qualità degli apprendimenti.</w:t>
      </w:r>
    </w:p>
    <w:p w:rsidR="009F0A31" w:rsidRDefault="009F0A31" w:rsidP="009F0A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5C9">
        <w:rPr>
          <w:rStyle w:val="TitoloCarattere"/>
        </w:rPr>
        <w:t>Le priorità</w:t>
      </w:r>
      <w:r>
        <w:rPr>
          <w:rFonts w:asciiTheme="minorHAnsi" w:hAnsiTheme="minorHAnsi" w:cstheme="minorHAnsi"/>
          <w:sz w:val="22"/>
          <w:szCs w:val="22"/>
        </w:rPr>
        <w:t xml:space="preserve"> individuate dal piano di miglioramento dell’Istituto, che discendono dal percorso di autovalutazione della scuola, si muovono su tre fronti: </w:t>
      </w:r>
    </w:p>
    <w:p w:rsidR="009F0A31" w:rsidRDefault="009F0A31" w:rsidP="009F0A31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b/>
          <w:sz w:val="22"/>
          <w:szCs w:val="22"/>
        </w:rPr>
        <w:t>miglioramento delle competenze linguistiche e scientifiche</w:t>
      </w:r>
      <w:r>
        <w:rPr>
          <w:rFonts w:asciiTheme="minorHAnsi" w:hAnsiTheme="minorHAnsi" w:cstheme="minorHAnsi"/>
          <w:sz w:val="22"/>
          <w:szCs w:val="22"/>
        </w:rPr>
        <w:t xml:space="preserve"> degli alunni al termine del loro percorso nella scuola di base, così come fotografate </w:t>
      </w:r>
      <w:proofErr w:type="gramStart"/>
      <w:r>
        <w:rPr>
          <w:rFonts w:asciiTheme="minorHAnsi" w:hAnsiTheme="minorHAnsi" w:cstheme="minorHAnsi"/>
          <w:sz w:val="22"/>
          <w:szCs w:val="22"/>
        </w:rPr>
        <w:t>dai  risultati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delle prove nazionali; </w:t>
      </w:r>
    </w:p>
    <w:p w:rsidR="009F0A31" w:rsidRDefault="009F0A31" w:rsidP="009F0A31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>
        <w:rPr>
          <w:rFonts w:asciiTheme="minorHAnsi" w:hAnsiTheme="minorHAnsi" w:cstheme="minorHAnsi"/>
          <w:b/>
          <w:sz w:val="22"/>
          <w:szCs w:val="22"/>
        </w:rPr>
        <w:t>miglioramento del benessere a scuola</w:t>
      </w:r>
      <w:r>
        <w:rPr>
          <w:rFonts w:asciiTheme="minorHAnsi" w:hAnsiTheme="minorHAnsi" w:cstheme="minorHAnsi"/>
          <w:sz w:val="22"/>
          <w:szCs w:val="22"/>
        </w:rPr>
        <w:t xml:space="preserve">, reso evidente anche dal contenimento degli episodi problematici dal punto di vista del comportamento; </w:t>
      </w:r>
    </w:p>
    <w:p w:rsidR="009F0A31" w:rsidRDefault="009F0A31" w:rsidP="009F0A31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>
        <w:rPr>
          <w:rFonts w:asciiTheme="minorHAnsi" w:hAnsiTheme="minorHAnsi" w:cstheme="minorHAnsi"/>
          <w:b/>
          <w:sz w:val="22"/>
          <w:szCs w:val="22"/>
        </w:rPr>
        <w:t>aumento del tempo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scuola</w:t>
      </w:r>
      <w:r>
        <w:rPr>
          <w:rFonts w:asciiTheme="minorHAnsi" w:hAnsiTheme="minorHAnsi" w:cstheme="minorHAnsi"/>
          <w:sz w:val="22"/>
          <w:szCs w:val="22"/>
        </w:rPr>
        <w:t xml:space="preserve"> che si prefigge di produrre ricadute positive sia sugli apprendimenti degli alunni che sulla loro capacità di stare assieme rispettando e condividendo consapevolmente le regole del vivere civile.</w:t>
      </w:r>
    </w:p>
    <w:p w:rsidR="009F0A31" w:rsidRDefault="009F0A31" w:rsidP="009F0A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A915C9" w:rsidP="00A915C9">
      <w:pPr>
        <w:pStyle w:val="Titolo1"/>
      </w:pPr>
      <w:r>
        <w:lastRenderedPageBreak/>
        <w:t xml:space="preserve">1. </w:t>
      </w:r>
      <w:r w:rsidR="009F0A31">
        <w:t>Miglioramento competenze linguistiche (italiano, inglese) e scientifiche</w:t>
      </w:r>
    </w:p>
    <w:p w:rsidR="009F0A31" w:rsidRDefault="009F0A31" w:rsidP="009F0A3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priorità “Migliorare i risultati INVALSI di italiano e matematica, in particolare delle classi III della scuola secondaria di I grado”, che si traduce nel </w:t>
      </w:r>
      <w:r w:rsidRPr="00B1430A">
        <w:rPr>
          <w:rFonts w:asciiTheme="minorHAnsi" w:hAnsiTheme="minorHAnsi" w:cstheme="minorHAnsi"/>
          <w:b/>
          <w:sz w:val="22"/>
          <w:szCs w:val="22"/>
        </w:rPr>
        <w:t>traguardo “Diminuire la percentuale di alunni collocati ai livelli 1 e 2 delle prove INVALSI”</w:t>
      </w:r>
      <w:r>
        <w:rPr>
          <w:rFonts w:asciiTheme="minorHAnsi" w:hAnsiTheme="minorHAnsi" w:cstheme="minorHAnsi"/>
          <w:sz w:val="22"/>
          <w:szCs w:val="22"/>
        </w:rPr>
        <w:t xml:space="preserve">, attiva un processo che coinvolge più aree: </w:t>
      </w:r>
    </w:p>
    <w:p w:rsidR="009F0A31" w:rsidRPr="00A915C9" w:rsidRDefault="009F0A31" w:rsidP="00E758B0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5C9">
        <w:rPr>
          <w:rFonts w:asciiTheme="minorHAnsi" w:hAnsiTheme="minorHAnsi" w:cstheme="minorHAnsi"/>
          <w:sz w:val="22"/>
          <w:szCs w:val="22"/>
        </w:rPr>
        <w:t>a livello di “curricolo, progettazione, valutazione” i dipartimenti per materia</w:t>
      </w:r>
      <w:r w:rsidR="00A915C9" w:rsidRPr="00A915C9">
        <w:rPr>
          <w:rFonts w:asciiTheme="minorHAnsi" w:hAnsiTheme="minorHAnsi" w:cstheme="minorHAnsi"/>
          <w:sz w:val="22"/>
          <w:szCs w:val="22"/>
        </w:rPr>
        <w:t xml:space="preserve"> </w:t>
      </w:r>
      <w:r w:rsidRPr="00A915C9">
        <w:rPr>
          <w:rFonts w:asciiTheme="minorHAnsi" w:hAnsiTheme="minorHAnsi" w:cstheme="minorHAnsi"/>
          <w:sz w:val="22"/>
          <w:szCs w:val="22"/>
        </w:rPr>
        <w:t xml:space="preserve">stendono programmazioni comuni che </w:t>
      </w:r>
      <w:r w:rsidRPr="00A915C9">
        <w:rPr>
          <w:rFonts w:asciiTheme="minorHAnsi" w:hAnsiTheme="minorHAnsi" w:cstheme="minorHAnsi"/>
          <w:sz w:val="22"/>
          <w:szCs w:val="22"/>
          <w:u w:val="single"/>
        </w:rPr>
        <w:t>mettano a sistema i singoli progetti</w:t>
      </w:r>
      <w:r w:rsidRPr="00A915C9">
        <w:rPr>
          <w:rFonts w:asciiTheme="minorHAnsi" w:hAnsiTheme="minorHAnsi" w:cstheme="minorHAnsi"/>
          <w:sz w:val="22"/>
          <w:szCs w:val="22"/>
        </w:rPr>
        <w:t xml:space="preserve">, estendendoli a più classi o gruppi di allievi, individuano </w:t>
      </w:r>
      <w:r w:rsidRPr="00A915C9">
        <w:rPr>
          <w:rFonts w:asciiTheme="minorHAnsi" w:hAnsiTheme="minorHAnsi" w:cstheme="minorHAnsi"/>
          <w:sz w:val="22"/>
          <w:szCs w:val="22"/>
          <w:u w:val="single"/>
        </w:rPr>
        <w:t>compiti di realtà</w:t>
      </w:r>
      <w:r w:rsidRPr="00A915C9">
        <w:rPr>
          <w:rFonts w:asciiTheme="minorHAnsi" w:hAnsiTheme="minorHAnsi" w:cstheme="minorHAnsi"/>
          <w:sz w:val="22"/>
          <w:szCs w:val="22"/>
        </w:rPr>
        <w:t xml:space="preserve"> sfidanti per gli allievi e congruenti con i percorsi di apprendimento proposti, condividono criteri di correzione delle prove di ingresso e analizzano i dati restituiti dalle prove di ingresso e dalle prove invalsi;</w:t>
      </w:r>
    </w:p>
    <w:p w:rsidR="009F0A31" w:rsidRDefault="009F0A31" w:rsidP="009F0A31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livello di “Ambiente di apprendimento” si opera attraverso una rete di </w:t>
      </w:r>
      <w:r>
        <w:rPr>
          <w:rFonts w:asciiTheme="minorHAnsi" w:hAnsiTheme="minorHAnsi" w:cstheme="minorHAnsi"/>
          <w:sz w:val="22"/>
          <w:szCs w:val="22"/>
          <w:u w:val="single"/>
        </w:rPr>
        <w:t>progetti a carattere laboratoriale</w:t>
      </w:r>
      <w:r>
        <w:rPr>
          <w:rFonts w:asciiTheme="minorHAnsi" w:hAnsiTheme="minorHAnsi" w:cstheme="minorHAnsi"/>
          <w:sz w:val="22"/>
          <w:szCs w:val="22"/>
        </w:rPr>
        <w:t xml:space="preserve"> e la definizione di </w:t>
      </w:r>
      <w:r>
        <w:rPr>
          <w:rFonts w:asciiTheme="minorHAnsi" w:hAnsiTheme="minorHAnsi" w:cstheme="minorHAnsi"/>
          <w:sz w:val="22"/>
          <w:szCs w:val="22"/>
          <w:u w:val="single"/>
        </w:rPr>
        <w:t>corsi ad indirizzo</w:t>
      </w:r>
      <w:r>
        <w:rPr>
          <w:rFonts w:asciiTheme="minorHAnsi" w:hAnsiTheme="minorHAnsi" w:cstheme="minorHAnsi"/>
          <w:sz w:val="22"/>
          <w:szCs w:val="22"/>
        </w:rPr>
        <w:t xml:space="preserve"> specifico alla scuola secondaria;</w:t>
      </w:r>
    </w:p>
    <w:p w:rsidR="009F0A31" w:rsidRPr="003E1B68" w:rsidRDefault="009F0A31" w:rsidP="00BF515B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1B68">
        <w:rPr>
          <w:rFonts w:asciiTheme="minorHAnsi" w:hAnsiTheme="minorHAnsi" w:cstheme="minorHAnsi"/>
          <w:sz w:val="22"/>
          <w:szCs w:val="22"/>
        </w:rPr>
        <w:t xml:space="preserve">a livello di “Sviluppo risorse umane” la scuola opera proponendo </w:t>
      </w:r>
      <w:r w:rsidRPr="003E1B68">
        <w:rPr>
          <w:rFonts w:asciiTheme="minorHAnsi" w:hAnsiTheme="minorHAnsi" w:cstheme="minorHAnsi"/>
          <w:sz w:val="22"/>
          <w:szCs w:val="22"/>
          <w:u w:val="single"/>
        </w:rPr>
        <w:t xml:space="preserve">corsi di formazione per docenti su innovazione digitale </w:t>
      </w:r>
      <w:r w:rsidRPr="003E1B68">
        <w:rPr>
          <w:rFonts w:asciiTheme="minorHAnsi" w:hAnsiTheme="minorHAnsi" w:cstheme="minorHAnsi"/>
          <w:sz w:val="22"/>
          <w:szCs w:val="22"/>
        </w:rPr>
        <w:t>nella didattica</w:t>
      </w:r>
      <w:r w:rsidR="003E1B68">
        <w:rPr>
          <w:rFonts w:asciiTheme="minorHAnsi" w:hAnsiTheme="minorHAnsi" w:cstheme="minorHAnsi"/>
          <w:sz w:val="22"/>
          <w:szCs w:val="22"/>
        </w:rPr>
        <w:t>.</w:t>
      </w:r>
    </w:p>
    <w:p w:rsidR="009F0A31" w:rsidRDefault="009F0A31" w:rsidP="00435D37">
      <w:pPr>
        <w:pStyle w:val="Titolo1"/>
        <w:numPr>
          <w:ilvl w:val="0"/>
          <w:numId w:val="17"/>
        </w:numPr>
      </w:pPr>
      <w:r>
        <w:t>Miglioramento del benessere a scuola</w:t>
      </w:r>
    </w:p>
    <w:p w:rsidR="009F0A31" w:rsidRPr="00435D37" w:rsidRDefault="009F0A31" w:rsidP="009F0A31">
      <w:pPr>
        <w:pStyle w:val="Paragrafoelenco"/>
        <w:spacing w:line="276" w:lineRule="auto"/>
        <w:jc w:val="both"/>
        <w:rPr>
          <w:rStyle w:val="Enfasigrassetto"/>
        </w:rPr>
      </w:pPr>
      <w:r w:rsidRPr="00435D37">
        <w:rPr>
          <w:rStyle w:val="Enfasigrassetto"/>
        </w:rPr>
        <w:t xml:space="preserve">Traguardo: Diminuire gli episodi problematici che comportano provvedimenti disciplinari gravi; diminuire le richieste di cambio sezione/cambio scuola legate a disagio scolastico </w:t>
      </w:r>
    </w:p>
    <w:p w:rsidR="009F0A31" w:rsidRDefault="009F0A31" w:rsidP="009F0A3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processo attivato per la realizzazione della priorità “Miglioramento del benessere a scuola” richiede la messa in opera delle seguenti azioni: </w:t>
      </w:r>
    </w:p>
    <w:p w:rsidR="009F0A31" w:rsidRDefault="009F0A31" w:rsidP="009F0A31">
      <w:pPr>
        <w:pStyle w:val="Paragrafoelenco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Quantificare episodi di bullismo; sospensioni; richieste di cambio sezione/scuola per disagio;</w:t>
      </w:r>
    </w:p>
    <w:p w:rsidR="009F0A31" w:rsidRDefault="009F0A31" w:rsidP="009F0A31">
      <w:pPr>
        <w:pStyle w:val="Paragrafoelenco"/>
        <w:numPr>
          <w:ilvl w:val="1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Riunire periodicamente il team bullismo e i referenti legalità e condividere linee di azione con collegio dei docenti;</w:t>
      </w:r>
    </w:p>
    <w:p w:rsidR="009F0A31" w:rsidRDefault="009F0A31" w:rsidP="009F0A31">
      <w:pPr>
        <w:pStyle w:val="Paragrafoelenco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Formazione specifica docenti per gestione classi/situazioni difficili;</w:t>
      </w:r>
    </w:p>
    <w:p w:rsidR="009F0A31" w:rsidRDefault="009F0A31" w:rsidP="009F0A31">
      <w:pPr>
        <w:pStyle w:val="Paragrafoelenco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Percorsi condivisi di educazione civica tra docenti di classi parallele dall’infanzia alla secondaria che rendano operativo applicando curricolo di istituto</w:t>
      </w:r>
      <w:r w:rsidR="00435D37">
        <w:rPr>
          <w:rFonts w:asciiTheme="minorHAnsi" w:hAnsiTheme="minorHAnsi" w:cstheme="minorHAnsi"/>
          <w:sz w:val="22"/>
          <w:szCs w:val="22"/>
        </w:rPr>
        <w:t>;</w:t>
      </w:r>
    </w:p>
    <w:p w:rsidR="009F0A31" w:rsidRDefault="009F0A31" w:rsidP="009F0A31">
      <w:pPr>
        <w:pStyle w:val="Paragrafoelenco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Estendere le attività dello sportello psicologico dalla secondaria alla primaria</w:t>
      </w:r>
    </w:p>
    <w:p w:rsidR="009F0A31" w:rsidRDefault="009F0A31" w:rsidP="009F0A31">
      <w:pPr>
        <w:pStyle w:val="Paragrafoelenco"/>
        <w:numPr>
          <w:ilvl w:val="1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Collaborazioni con Associazioni esterne, con operatori del terzo settore per progetti di </w:t>
      </w:r>
      <w:r w:rsidR="00435D37">
        <w:rPr>
          <w:rFonts w:asciiTheme="minorHAnsi" w:hAnsiTheme="minorHAnsi" w:cstheme="minorHAnsi"/>
          <w:sz w:val="22"/>
          <w:szCs w:val="22"/>
        </w:rPr>
        <w:t xml:space="preserve">contenimento dei comportamenti devianti, </w:t>
      </w:r>
      <w:r>
        <w:rPr>
          <w:rFonts w:asciiTheme="minorHAnsi" w:hAnsiTheme="minorHAnsi" w:cstheme="minorHAnsi"/>
          <w:sz w:val="22"/>
          <w:szCs w:val="22"/>
        </w:rPr>
        <w:t>accoglienza ed educazione civica</w:t>
      </w:r>
    </w:p>
    <w:p w:rsidR="009F0A31" w:rsidRDefault="009F0A31" w:rsidP="009F0A31">
      <w:pPr>
        <w:pStyle w:val="Paragrafoelenco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F0A31" w:rsidRDefault="009F0A31" w:rsidP="00435D37">
      <w:pPr>
        <w:pStyle w:val="Titolo1"/>
        <w:numPr>
          <w:ilvl w:val="0"/>
          <w:numId w:val="17"/>
        </w:numPr>
      </w:pPr>
      <w:r>
        <w:lastRenderedPageBreak/>
        <w:t>Aumento del tempo scuola</w:t>
      </w:r>
    </w:p>
    <w:p w:rsidR="009F0A31" w:rsidRPr="00435D37" w:rsidRDefault="009F0A31" w:rsidP="009F0A31">
      <w:pPr>
        <w:pStyle w:val="Paragrafoelenco"/>
        <w:spacing w:line="276" w:lineRule="auto"/>
        <w:jc w:val="both"/>
        <w:rPr>
          <w:rStyle w:val="Enfasigrassetto"/>
        </w:rPr>
      </w:pPr>
      <w:r w:rsidRPr="00435D37">
        <w:rPr>
          <w:rStyle w:val="Enfasigrassetto"/>
        </w:rPr>
        <w:t>Traguardo: Aumentare il benessere a scuola; migliorare gli apprendimenti</w:t>
      </w:r>
    </w:p>
    <w:p w:rsidR="009F0A31" w:rsidRDefault="009F0A31" w:rsidP="009F0A3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ritiene che l’aumento del tempo scuola, con attività sportive, musicali e attività laboratoriali in grado di valorizzare la conoscenza di sé e degli altri attraverso attività espressive, che non riproducono le modalità del mattino e che vengono proposte anche in modalità opzionale, possa portare benefici in termini di aumento della motivazione ad apprendere con un proficuo scambio tra apprendimenti formali e informali e benefici in termini di contrasto a quella povertà educativa che segna un numero significativo di studenti del nostro Istituto.</w:t>
      </w:r>
    </w:p>
    <w:p w:rsidR="009F0A31" w:rsidRDefault="009F0A31" w:rsidP="009F0A3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0A31" w:rsidRDefault="009F0A31" w:rsidP="009F0A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agriglia1chiara-colore1"/>
        <w:tblpPr w:leftFromText="141" w:rightFromText="141" w:vertAnchor="text" w:horzAnchor="page" w:tblpX="1277" w:tblpY="-2203"/>
        <w:tblW w:w="14460" w:type="dxa"/>
        <w:tblLayout w:type="fixed"/>
        <w:tblLook w:val="04A0" w:firstRow="1" w:lastRow="0" w:firstColumn="1" w:lastColumn="0" w:noHBand="0" w:noVBand="1"/>
      </w:tblPr>
      <w:tblGrid>
        <w:gridCol w:w="1527"/>
        <w:gridCol w:w="1417"/>
        <w:gridCol w:w="1559"/>
        <w:gridCol w:w="3400"/>
        <w:gridCol w:w="1700"/>
        <w:gridCol w:w="1558"/>
        <w:gridCol w:w="2023"/>
        <w:gridCol w:w="1276"/>
      </w:tblGrid>
      <w:tr w:rsidR="00435D37" w:rsidTr="003E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hideMark/>
          </w:tcPr>
          <w:p w:rsidR="00435D37" w:rsidRPr="003C7F8E" w:rsidRDefault="00435D37" w:rsidP="003E1B68">
            <w:pPr>
              <w:pStyle w:val="Titolo2"/>
              <w:outlineLvl w:val="1"/>
            </w:pPr>
            <w:r w:rsidRPr="003C7F8E">
              <w:lastRenderedPageBreak/>
              <w:t>Priorità</w:t>
            </w:r>
          </w:p>
        </w:tc>
        <w:tc>
          <w:tcPr>
            <w:tcW w:w="1417" w:type="dxa"/>
            <w:hideMark/>
          </w:tcPr>
          <w:p w:rsidR="00435D37" w:rsidRDefault="00435D37" w:rsidP="003E1B68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Obiettivi</w:t>
            </w:r>
          </w:p>
        </w:tc>
        <w:tc>
          <w:tcPr>
            <w:tcW w:w="1559" w:type="dxa"/>
            <w:hideMark/>
          </w:tcPr>
          <w:p w:rsidR="00435D37" w:rsidRDefault="00435D37" w:rsidP="003E1B68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 di processo</w:t>
            </w:r>
          </w:p>
        </w:tc>
        <w:tc>
          <w:tcPr>
            <w:tcW w:w="3400" w:type="dxa"/>
            <w:hideMark/>
          </w:tcPr>
          <w:p w:rsidR="00435D37" w:rsidRDefault="00435D37" w:rsidP="003E1B68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Attività PTOF</w:t>
            </w:r>
          </w:p>
        </w:tc>
        <w:tc>
          <w:tcPr>
            <w:tcW w:w="1700" w:type="dxa"/>
            <w:hideMark/>
          </w:tcPr>
          <w:p w:rsidR="00435D37" w:rsidRDefault="00435D37" w:rsidP="003E1B68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Indicatori di monitoraggio</w:t>
            </w:r>
          </w:p>
        </w:tc>
        <w:tc>
          <w:tcPr>
            <w:tcW w:w="1558" w:type="dxa"/>
            <w:hideMark/>
          </w:tcPr>
          <w:p w:rsidR="00435D37" w:rsidRDefault="00435D37" w:rsidP="003E1B68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Modalità rilevazione</w:t>
            </w:r>
          </w:p>
        </w:tc>
        <w:tc>
          <w:tcPr>
            <w:tcW w:w="2023" w:type="dxa"/>
            <w:hideMark/>
          </w:tcPr>
          <w:p w:rsidR="00435D37" w:rsidRDefault="00435D37" w:rsidP="003E1B68">
            <w:pPr>
              <w:pStyle w:val="Tito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Figure professionali </w:t>
            </w:r>
          </w:p>
        </w:tc>
        <w:tc>
          <w:tcPr>
            <w:tcW w:w="1276" w:type="dxa"/>
          </w:tcPr>
          <w:p w:rsidR="00435D37" w:rsidRDefault="00435D37" w:rsidP="003374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hideMark/>
          </w:tcPr>
          <w:p w:rsidR="00435D37" w:rsidRDefault="00435D37" w:rsidP="0033744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 a)</w:t>
            </w:r>
          </w:p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Diminuire la percentuale di alunni collocata ai livelli 1 e 2 delle prove INVALSI</w:t>
            </w:r>
          </w:p>
        </w:tc>
        <w:tc>
          <w:tcPr>
            <w:tcW w:w="1417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Definire le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competenze scientifiche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 sviluppare in ogni ciclo in modo condiviso e operativo  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Riunione dei dipartimenti delle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discipline scientifiche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(orizzontali) per ordine di scuola due volte l’anno e in verticale due volte l’anno (tra ordini di scuola) per: stendere e verificare programmazioni comuni; condividere criteri di correzione delle prove di ingresso; analizzare i dati delle prove di ingresso per classi parallele e delle prove invalsi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Documento comune sui criteri di correzione delle prove di ingresso;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sull’analisi delle prove di ingresso e delle prove invalsi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Verbali delle riunioni di dipartimento consegnati a vicepreside 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Dipartimento 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 w:val="restart"/>
          </w:tcPr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 a) Diminuire la percentuale di alunni collocata ai livelli 1 e 2 delle prove INVALSI</w:t>
            </w:r>
          </w:p>
          <w:p w:rsidR="00435D37" w:rsidRDefault="00435D37" w:rsidP="00337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Definire le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competenze linguistiche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(italiano, italiano L2, inglese, spagnolo) da sviluppare in ogni ciclo in modo condiviso e operativo  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Riunione dei dipartimenti delle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discipline linguistiche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orizzontali (per ordine di scuola) due volte l’anno e in verticale due volte l’anno (tra ordini di scuola) per: stendere e verificare programmazioni comuni; condividere criteri di correzione delle prove di ingresso; analizzare i dati delle prove di ingresso per classi parallele e delle prove invalsi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Documento comune sui criteri di correzione delle prove di ingresso;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sull’analisi delle prove di ingresso e delle prove invalsi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Verbali delle riunioni di dipartimento consegnati a vicepreside 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Dipartimento 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Organizzazione della scuola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Individuare un referente per il laboratorio teatrale della scuola primaria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Individuazione in collegio docenti del referente “lab. Teatrale” della primaria 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Organigramma 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Collegio 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 w:val="restart"/>
          </w:tcPr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1)a)</w:t>
            </w:r>
            <w:r w:rsidR="00D37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Diminuire la percentuale di alunni collocata ai livelli 1 e 2 delle prove INVALSI</w:t>
            </w:r>
          </w:p>
          <w:p w:rsidR="00435D37" w:rsidRDefault="00435D37" w:rsidP="0033744F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Sviluppare in particolare le competenze scientifiche e linguistiche anche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attraverso 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didattica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laboratoriale e con uso di tecnologie innovative 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Giochi di matematica alla primaria e alla secondaria; giochi di scienze per tutte le classi III della secondaria 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alunni coinvolti; ore destinate alla preparazione alle gare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docenti referenti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Laboratorio pomeridiano di scienze (secondaria)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alunni coinvolti; ore attività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docente referente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Laboratori in orario curricolare di informatica e robotica/coding in tutti gli ordini di scuola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Numero attività svolte, tipologia, destinatari, numero ore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insegnamento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Relazione finale docenti referenti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Attività di italiano L2 per piccoli gruppi di livello con progettazione strutturata e verifica degli obiettivi.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corsi attivati; numero allievi e docenti coinvolti; esiti di test somministrati all’inizio e alla fine dei corsi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docenti al termine del corso svolto inviata in segreteria;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del docente funzione strumentale/referente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Docenti, funzione strumentale, segreteria 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Corsi di recupero di italiano e matematica organizzati per gruppi di livello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corsi attivati; numero allievi e docenti coinvolti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docenti al termine del corso svolto inviata in segreteria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Progetti di lettura in tutte le classi dell’Istituto; percorso progettuale coerente e comune partendo dai singoli progetti “lettura”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Documento del gruppo di lavoro “biblioteca” che traccia un percorso coerente e comune partendo dai singoli progetti “lettura”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Verbali gruppo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lavoro biblioteca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gruppo di lavoro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Utilizzo delle biblioteche di plesso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Numero libri catalogati; numero libri prestati; numero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nuovi acquisti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Relazione finale docenti referenti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Attività di indirizzo dei corsi della secondaria (espressivo-linguistico; scientifico; informatico; tecnico-ambientale); certificazione informatica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Numero ore 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attività di indirizzo; tipologia delle attività svolte (laboratoriali o tradizionali); numero di allievi che al termine del triennio ottiene la certificazione informatica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docenti referenti;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Documenti ente certificatore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esperti esterni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Laboratorio teatrale (primaria e secondaria): nell’arco del percorso del primo ciclo ogni classe deve realizzare almeno una significativa esperienza teatrale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alunni coinvolti, numero ore attività; spettacoli/messe in scena realizzati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docenti referenti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esperti esterni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Percorsi di certificazione linguistica inglese KEY per alunni delle classi III della secondaria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di allievi che al termine del triennio ottiene la certificazione informatica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docenti referenti;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Documenti ente certificatore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lettori esterni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Proporre il lettorato di inglese nelle classi della secondaria e nelle classi V della primaria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ore, numero allievi coinvolti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docenti referenti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lettore, segreteria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Costruire almeno due Unità di apprendimento con compiti di realtà per anno di corso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Documento delle classi parallele, del consiglio di intersezione, del consiglio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interclasse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Verbali riunioni;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Programmazioni di classe/sezione;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relazioni finali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dei docenti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Docenti, dipartimenti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Prove di ingresso di italiano, matematica, inglese per classi parallele (dalle classi II primaria alle classi III secondaria).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Somministrazione prove entro fine ottobre;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tabulazione dati e invio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dipartimenti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Dati tabulati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dipartimenti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Orientamento strategico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Partecipazione a progetti FSE/FESR e altri coerenti con PTOF d’Istituto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progetti; numero ore per progetto; numero alunni coinvolti e tematiche attività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Rendicontazione PON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Ds, segreteria, 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Orientamento strategico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Aumentare le prestazioni della strumentazione tecnologica della scuola (monitor interattivi, pc, tablet, robot educativi…)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strumenti; tipologia rete internet; nuovi acquisti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Inventario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Ds, segreteria, 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hideMark/>
          </w:tcPr>
          <w:p w:rsidR="00435D37" w:rsidRDefault="00435D37" w:rsidP="0033744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1a)</w:t>
            </w:r>
          </w:p>
          <w:p w:rsidR="00435D37" w:rsidRPr="009F0A31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Diminuire la percentuale di alunni collocata ai livelli 1 e 2 delle prove INVALSI</w:t>
            </w:r>
          </w:p>
        </w:tc>
        <w:tc>
          <w:tcPr>
            <w:tcW w:w="1417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Definire proposte formative sulla didattica innovativa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Sviluppo risorse umane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Corso di formazione per docenti su innovazione digitale nella didattica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ore; numero partecipanti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animatore digitale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animatore digitale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 w:val="restart"/>
          </w:tcPr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1b)</w:t>
            </w:r>
          </w:p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Diminuire la percentuale di alunni collocati a livello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A1 (2021-2024)</w:t>
            </w:r>
          </w:p>
          <w:p w:rsidR="00435D37" w:rsidRDefault="00435D37" w:rsidP="00337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Rivedere il curricolo di inglese della primaria e raccordarlo con quello della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secondaria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Organizzare almeno due incontri all’anno dei docenti di inglese per classi parallele e in verticale tra ordini di scuola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Nuovo curricolo di inglese coordinato tra primaria e secondaria 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Verbali classi parallele/dipartimento inglese primaria-secondaria</w:t>
            </w:r>
          </w:p>
        </w:tc>
        <w:tc>
          <w:tcPr>
            <w:tcW w:w="2023" w:type="dxa"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Introdurre esperienze di approfondimento della lingua inglese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Corso di introduzione all’inglese per alunni della scuola dell’infanzia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ore, numero bambini coinvolti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finale docente referente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 w:val="restart"/>
            <w:hideMark/>
          </w:tcPr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Diminuire gli episodi problematici che comportano la sospensione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della lezioni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; contenere episodi di bullismo;</w:t>
            </w:r>
          </w:p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diminuire le richieste di cambio sezione/cambio scuola legate a disagio scolastico</w:t>
            </w:r>
          </w:p>
        </w:tc>
        <w:tc>
          <w:tcPr>
            <w:tcW w:w="1417" w:type="dxa"/>
            <w:vMerge w:val="restart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Formalizzare e condividere le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modalità operative di intervento per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affrontare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situazioni problematiche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(coinvolgimento team bullismo, rapporti con servizi sociali/famiglia); progettazione interventi di educazione civica-legalità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Organizzazione della scuola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Quantificare episodi di bullismo; sospensioni; richieste di cambio sezione/scuola per disagio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episodi, numero provvedimenti sospensione; numero cambi sezione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Relazione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2023" w:type="dxa"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Riunire periodicamente il team bullismo e i referenti legalità e condividere linee di azione con collegio dei docenti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incontri, durata e numero partecipanti;</w:t>
            </w:r>
          </w:p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documento linee comuni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Verbali gruppo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lavoro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Sviluppo risorse umane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Formazione specifica docenti per gestione classi/situazioni difficili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 corso, numero docenti coinvolti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Rendicontazione corso di formazione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esperti esterni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435D37" w:rsidTr="003E1B6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Curricolo, progettazione, valutazione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Percorsi condivisi di educazione civica tra docenti di classi parallele dall’infanzia alla secondaria, applicando curricolo di istituto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 di educazione civica; tipologia attività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docenti di classe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Docenti, collegio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Aumentare il benessere a scuola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Organizzazione della scuola/ 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Estendere le attività dello sportello psicologico dalla secondaria alla primaria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 sportello, ore colloqui e ore interventi nelle classi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Relazione psicologo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Psicologo, 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Integrazione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 territorio/ambiente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Collaborazioni con Associazioni esterne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 progetti di contenimento comportamenti devianti, accoglienza ed educazione civica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Numero progetti;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numero ore e destinatari; tipologia attività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Relazione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referenti interni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Docenti, esperti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esterni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</w:tr>
      <w:tr w:rsidR="00435D37" w:rsidTr="003E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 w:val="restart"/>
            <w:hideMark/>
          </w:tcPr>
          <w:p w:rsidR="00435D37" w:rsidRDefault="00435D37" w:rsidP="00337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3E1B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Ampliare il tempo scuola</w:t>
            </w:r>
          </w:p>
        </w:tc>
        <w:tc>
          <w:tcPr>
            <w:tcW w:w="1417" w:type="dxa"/>
            <w:vMerge w:val="restart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Aumentare il benessere; migliorare gli apprendimenti; fornire un ulteriore servizio all’utenza</w:t>
            </w: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Integrazione con territorio/ambiente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Corsi sportivi pomeridiani coordinati dalla scuola (secondaria)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attività; ore, numero partecipanti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Registro presenze; relazione docente referente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35D37" w:rsidTr="003E1B68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435D37" w:rsidRDefault="00435D37" w:rsidP="0033744F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Integrazione con territorio/ambiente di apprendimento</w:t>
            </w:r>
          </w:p>
        </w:tc>
        <w:tc>
          <w:tcPr>
            <w:tcW w:w="34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Attività pomeridiane aggiuntive della scuola primaria Giovanni XXIII – due pomeriggi alla settimana </w:t>
            </w:r>
          </w:p>
        </w:tc>
        <w:tc>
          <w:tcPr>
            <w:tcW w:w="1700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ore; tipologia attività; numero partecipanti</w:t>
            </w:r>
          </w:p>
        </w:tc>
        <w:tc>
          <w:tcPr>
            <w:tcW w:w="1558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Registro di classe</w:t>
            </w:r>
          </w:p>
        </w:tc>
        <w:tc>
          <w:tcPr>
            <w:tcW w:w="2023" w:type="dxa"/>
            <w:hideMark/>
          </w:tcPr>
          <w:p w:rsidR="00435D37" w:rsidRDefault="00435D37" w:rsidP="00337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</w:tc>
        <w:tc>
          <w:tcPr>
            <w:tcW w:w="1276" w:type="dxa"/>
            <w:hideMark/>
          </w:tcPr>
          <w:p w:rsidR="00435D37" w:rsidRDefault="00435D37" w:rsidP="00337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:rsidR="0057555D" w:rsidRDefault="0057555D"/>
    <w:sectPr w:rsidR="0057555D" w:rsidSect="009F0A31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6A" w:rsidRDefault="00E57E6A" w:rsidP="00E57E6A">
      <w:r>
        <w:separator/>
      </w:r>
    </w:p>
  </w:endnote>
  <w:endnote w:type="continuationSeparator" w:id="0">
    <w:p w:rsidR="00E57E6A" w:rsidRDefault="00E57E6A" w:rsidP="00E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798669"/>
      <w:docPartObj>
        <w:docPartGallery w:val="Page Numbers (Bottom of Page)"/>
        <w:docPartUnique/>
      </w:docPartObj>
    </w:sdtPr>
    <w:sdtEndPr/>
    <w:sdtContent>
      <w:p w:rsidR="00E57E6A" w:rsidRDefault="00E57E6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784B" w:rsidRPr="00F132ED" w:rsidRDefault="00F1784B" w:rsidP="00F1784B">
    <w:pPr>
      <w:tabs>
        <w:tab w:val="left" w:pos="-284"/>
      </w:tabs>
      <w:ind w:left="-284"/>
      <w:jc w:val="center"/>
      <w:rPr>
        <w:rFonts w:ascii="Calibri" w:hAnsi="Calibri" w:cs="Calibri"/>
        <w:b/>
        <w:color w:val="4472C4" w:themeColor="accent1"/>
      </w:rPr>
    </w:pPr>
    <w:r w:rsidRPr="00F132ED">
      <w:rPr>
        <w:rFonts w:ascii="Calibri" w:hAnsi="Calibri" w:cs="Calibri"/>
      </w:rPr>
      <w:t>Via Bellini, 106 -</w:t>
    </w:r>
    <w:r>
      <w:rPr>
        <w:rFonts w:ascii="Calibri" w:hAnsi="Calibri" w:cs="Calibri"/>
      </w:rPr>
      <w:t xml:space="preserve"> 36100 Vicenza Tel. 0444/1813911</w:t>
    </w:r>
    <w:r w:rsidRPr="00F132ED">
      <w:rPr>
        <w:rFonts w:ascii="Calibri" w:hAnsi="Calibri" w:cs="Calibri"/>
      </w:rPr>
      <w:t xml:space="preserve"> - C.F. 95029740248</w:t>
    </w:r>
  </w:p>
  <w:p w:rsidR="00F1784B" w:rsidRDefault="00F1784B" w:rsidP="00F1784B">
    <w:pPr>
      <w:pStyle w:val="Pidipagina"/>
      <w:jc w:val="center"/>
    </w:pPr>
    <w:r w:rsidRPr="00F132ED">
      <w:rPr>
        <w:rFonts w:ascii="Calibri" w:hAnsi="Calibri" w:cs="Calibri"/>
        <w:sz w:val="20"/>
        <w:szCs w:val="20"/>
      </w:rPr>
      <w:t xml:space="preserve">Sito: </w:t>
    </w:r>
    <w:hyperlink r:id="rId1" w:history="1">
      <w:r>
        <w:rPr>
          <w:rStyle w:val="Collegamentoipertestuale"/>
          <w:rFonts w:ascii="Calibri" w:hAnsi="Calibri" w:cs="Calibri"/>
          <w:sz w:val="20"/>
          <w:szCs w:val="20"/>
        </w:rPr>
        <w:t>www.icvicenza9.edu</w:t>
      </w:r>
      <w:r w:rsidRPr="00F132ED">
        <w:rPr>
          <w:rStyle w:val="Collegamentoipertestuale"/>
          <w:rFonts w:ascii="Calibri" w:hAnsi="Calibri" w:cs="Calibri"/>
          <w:sz w:val="20"/>
          <w:szCs w:val="20"/>
        </w:rPr>
        <w:t>.it</w:t>
      </w:r>
    </w:hyperlink>
    <w:r w:rsidRPr="00F132ED">
      <w:rPr>
        <w:rFonts w:ascii="Calibri" w:hAnsi="Calibri" w:cs="Calibri"/>
        <w:sz w:val="20"/>
        <w:szCs w:val="20"/>
      </w:rPr>
      <w:t xml:space="preserve"> E-mail: </w:t>
    </w:r>
    <w:hyperlink r:id="rId2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viic86200a@istruzione.it</w:t>
      </w:r>
    </w:hyperlink>
    <w:r w:rsidRPr="00F132ED">
      <w:rPr>
        <w:rFonts w:ascii="Calibri" w:hAnsi="Calibri" w:cs="Calibri"/>
        <w:sz w:val="20"/>
        <w:szCs w:val="20"/>
      </w:rPr>
      <w:t xml:space="preserve"> PEC: </w:t>
    </w:r>
    <w:hyperlink r:id="rId3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viic86200a@pec.istruzione.it</w:t>
      </w:r>
    </w:hyperlink>
  </w:p>
  <w:p w:rsidR="00E57E6A" w:rsidRDefault="00E57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6A" w:rsidRDefault="00E57E6A" w:rsidP="00E57E6A">
      <w:r>
        <w:separator/>
      </w:r>
    </w:p>
  </w:footnote>
  <w:footnote w:type="continuationSeparator" w:id="0">
    <w:p w:rsidR="00E57E6A" w:rsidRDefault="00E57E6A" w:rsidP="00E5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B68" w:rsidRPr="003E1B68" w:rsidRDefault="003E1B68" w:rsidP="003E1B68">
    <w:pPr>
      <w:pStyle w:val="Intestazione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  <w:r w:rsidRPr="003E1B68">
      <w:rPr>
        <w:rFonts w:asciiTheme="minorHAnsi" w:eastAsiaTheme="minorHAnsi" w:hAnsiTheme="minorHAnsi" w:cstheme="minorBidi"/>
        <w:noProof/>
        <w:kern w:val="0"/>
        <w:sz w:val="22"/>
        <w:szCs w:val="22"/>
        <w:lang w:eastAsia="it-IT" w:bidi="ar-SA"/>
      </w:rPr>
      <w:drawing>
        <wp:inline distT="0" distB="0" distL="0" distR="0" wp14:anchorId="14AB58F3" wp14:editId="0C802664">
          <wp:extent cx="2352675" cy="759272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2" cy="76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1B68"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t xml:space="preserve">                                                        </w:t>
    </w:r>
  </w:p>
  <w:p w:rsidR="003E1B68" w:rsidRPr="003E1B68" w:rsidRDefault="003E1B68" w:rsidP="003E1B68">
    <w:pPr>
      <w:widowControl/>
      <w:tabs>
        <w:tab w:val="center" w:pos="4819"/>
        <w:tab w:val="right" w:pos="9638"/>
      </w:tabs>
      <w:suppressAutoHyphens w:val="0"/>
      <w:rPr>
        <w:rFonts w:asciiTheme="minorHAnsi" w:eastAsiaTheme="minorHAnsi" w:hAnsiTheme="minorHAnsi" w:cstheme="minorBidi"/>
        <w:b/>
        <w:color w:val="8EAADB" w:themeColor="accent1" w:themeTint="99"/>
        <w:kern w:val="0"/>
        <w:lang w:eastAsia="en-US" w:bidi="ar-SA"/>
      </w:rPr>
    </w:pPr>
    <w:r w:rsidRPr="003E1B68">
      <w:rPr>
        <w:rFonts w:asciiTheme="minorHAnsi" w:eastAsiaTheme="minorHAnsi" w:hAnsiTheme="minorHAnsi" w:cstheme="minorBidi"/>
        <w:b/>
        <w:color w:val="8EAADB" w:themeColor="accent1" w:themeTint="99"/>
        <w:kern w:val="0"/>
        <w:lang w:eastAsia="en-US" w:bidi="ar-SA"/>
      </w:rPr>
      <w:t xml:space="preserve">  ISTITUTO COMPRENSIVO VICENZA 9   </w:t>
    </w:r>
  </w:p>
  <w:p w:rsidR="003E1B68" w:rsidRDefault="00CE2553">
    <w:pPr>
      <w:pStyle w:val="Intestazione"/>
    </w:pPr>
    <w:r>
      <w:rPr>
        <w:rFonts w:asciiTheme="minorHAnsi" w:eastAsiaTheme="minorHAnsi" w:hAnsiTheme="minorHAnsi" w:cstheme="minorBidi"/>
        <w:b/>
        <w:color w:val="2F5496" w:themeColor="accent1" w:themeShade="BF"/>
        <w:kern w:val="0"/>
        <w:sz w:val="6"/>
        <w:szCs w:val="6"/>
        <w:lang w:eastAsia="en-US" w:bidi="ar-SA"/>
      </w:rPr>
      <w:pict>
        <v:rect id="_x0000_i1025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E6"/>
    <w:multiLevelType w:val="hybridMultilevel"/>
    <w:tmpl w:val="71426CD8"/>
    <w:lvl w:ilvl="0" w:tplc="EF5EA7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7B4"/>
    <w:multiLevelType w:val="hybridMultilevel"/>
    <w:tmpl w:val="0764E6AC"/>
    <w:lvl w:ilvl="0" w:tplc="EF5EA7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8678C"/>
    <w:multiLevelType w:val="hybridMultilevel"/>
    <w:tmpl w:val="857C56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36"/>
    <w:multiLevelType w:val="hybridMultilevel"/>
    <w:tmpl w:val="892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05A0"/>
    <w:multiLevelType w:val="hybridMultilevel"/>
    <w:tmpl w:val="06F41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05F"/>
    <w:multiLevelType w:val="hybridMultilevel"/>
    <w:tmpl w:val="7CE4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B10"/>
    <w:multiLevelType w:val="hybridMultilevel"/>
    <w:tmpl w:val="C1FA3B96"/>
    <w:lvl w:ilvl="0" w:tplc="EF5EA7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42FC"/>
    <w:multiLevelType w:val="hybridMultilevel"/>
    <w:tmpl w:val="FBE8BEAE"/>
    <w:lvl w:ilvl="0" w:tplc="EF5EA75C"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A330EE"/>
    <w:multiLevelType w:val="hybridMultilevel"/>
    <w:tmpl w:val="9B3CCF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47F0"/>
    <w:multiLevelType w:val="hybridMultilevel"/>
    <w:tmpl w:val="13B6B48A"/>
    <w:lvl w:ilvl="0" w:tplc="EF5EA7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905EB"/>
    <w:multiLevelType w:val="hybridMultilevel"/>
    <w:tmpl w:val="9E8E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0C99"/>
    <w:multiLevelType w:val="hybridMultilevel"/>
    <w:tmpl w:val="D7440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646DD"/>
    <w:multiLevelType w:val="hybridMultilevel"/>
    <w:tmpl w:val="48542B88"/>
    <w:lvl w:ilvl="0" w:tplc="77B027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1512F"/>
    <w:multiLevelType w:val="hybridMultilevel"/>
    <w:tmpl w:val="960251A4"/>
    <w:lvl w:ilvl="0" w:tplc="7F069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60EE8"/>
    <w:multiLevelType w:val="hybridMultilevel"/>
    <w:tmpl w:val="FC9EFF82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09E5"/>
    <w:multiLevelType w:val="hybridMultilevel"/>
    <w:tmpl w:val="A0B49E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52B78"/>
    <w:multiLevelType w:val="hybridMultilevel"/>
    <w:tmpl w:val="2822EA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5669D"/>
    <w:multiLevelType w:val="hybridMultilevel"/>
    <w:tmpl w:val="D9E0EE3E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84362"/>
    <w:multiLevelType w:val="hybridMultilevel"/>
    <w:tmpl w:val="07B2850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9E2882"/>
    <w:multiLevelType w:val="hybridMultilevel"/>
    <w:tmpl w:val="E62CC07C"/>
    <w:lvl w:ilvl="0" w:tplc="5636F19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45CE3"/>
    <w:multiLevelType w:val="hybridMultilevel"/>
    <w:tmpl w:val="94EA77A4"/>
    <w:lvl w:ilvl="0" w:tplc="EF5EA7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742A"/>
    <w:multiLevelType w:val="hybridMultilevel"/>
    <w:tmpl w:val="672EC6B6"/>
    <w:lvl w:ilvl="0" w:tplc="81F4D9FE">
      <w:start w:val="2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31"/>
    <w:rsid w:val="0008275C"/>
    <w:rsid w:val="000B237B"/>
    <w:rsid w:val="000B648F"/>
    <w:rsid w:val="003C7F8E"/>
    <w:rsid w:val="003E1B68"/>
    <w:rsid w:val="00435D37"/>
    <w:rsid w:val="0057555D"/>
    <w:rsid w:val="007B4793"/>
    <w:rsid w:val="009F0A31"/>
    <w:rsid w:val="00A915C9"/>
    <w:rsid w:val="00B1430A"/>
    <w:rsid w:val="00C9798D"/>
    <w:rsid w:val="00CE2553"/>
    <w:rsid w:val="00D37D17"/>
    <w:rsid w:val="00E57E6A"/>
    <w:rsid w:val="00F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0CCB71"/>
  <w15:chartTrackingRefBased/>
  <w15:docId w15:val="{954EE58D-9F01-4675-9B50-DEE224B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A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0A31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0A31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0A31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0A3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A31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A31"/>
    <w:rPr>
      <w:rFonts w:ascii="Calibri" w:eastAsia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F0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3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0A31"/>
    <w:rPr>
      <w:rFonts w:asciiTheme="majorHAnsi" w:eastAsiaTheme="majorEastAsia" w:hAnsiTheme="majorHAnsi"/>
      <w:i/>
      <w:iCs/>
      <w:color w:val="4472C4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0A31"/>
    <w:rPr>
      <w:rFonts w:asciiTheme="majorHAnsi" w:eastAsiaTheme="majorEastAsia" w:hAnsiTheme="majorHAnsi" w:cs="Mangal"/>
      <w:i/>
      <w:iCs/>
      <w:color w:val="4472C4" w:themeColor="accent1"/>
      <w:spacing w:val="15"/>
      <w:kern w:val="2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F0A31"/>
    <w:pPr>
      <w:ind w:left="720"/>
      <w:contextualSpacing/>
    </w:pPr>
  </w:style>
  <w:style w:type="paragraph" w:customStyle="1" w:styleId="Default">
    <w:name w:val="Default"/>
    <w:uiPriority w:val="99"/>
    <w:rsid w:val="009F0A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F0A31"/>
    <w:rPr>
      <w:b/>
      <w:bCs/>
      <w:smallCaps/>
      <w:color w:val="ED7D31" w:themeColor="accent2"/>
      <w:spacing w:val="5"/>
      <w:u w:val="single"/>
    </w:rPr>
  </w:style>
  <w:style w:type="table" w:styleId="Elencomedio1-Colore1">
    <w:name w:val="Medium List 1 Accent 1"/>
    <w:basedOn w:val="Tabellanormale"/>
    <w:uiPriority w:val="65"/>
    <w:semiHidden/>
    <w:unhideWhenUsed/>
    <w:rsid w:val="009F0A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F0A3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F0A3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abellasemplice5">
    <w:name w:val="Plain Table 5"/>
    <w:basedOn w:val="Tabellanormale"/>
    <w:uiPriority w:val="45"/>
    <w:rsid w:val="003C7F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color w:val="44546A" w:themeColor="text2"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C7F8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color w:val="44546A" w:themeColor="text2"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C7F8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color w:val="44546A" w:themeColor="text2"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E57E6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E6A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15C9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A915C9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435D37"/>
    <w:rPr>
      <w:b/>
      <w:bCs/>
    </w:rPr>
  </w:style>
  <w:style w:type="table" w:styleId="Tabellagriglia1chiara-colore1">
    <w:name w:val="Grid Table 1 Light Accent 1"/>
    <w:basedOn w:val="Tabellanormale"/>
    <w:uiPriority w:val="46"/>
    <w:rsid w:val="003E1B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F17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06E7-281E-44DB-A9FF-A70963EA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2023-10-24T09:35:00Z</dcterms:created>
  <dcterms:modified xsi:type="dcterms:W3CDTF">2023-10-24T09:35:00Z</dcterms:modified>
</cp:coreProperties>
</file>