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4A" w:rsidRPr="00E6424A" w:rsidRDefault="00E6424A" w:rsidP="00E642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r w:rsidRPr="00E6424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DECRETO DEL PRESIDENTE DEL CONSIGLIO DEI MINISTRI 9 marzo 2020 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E6424A">
        <w:rPr>
          <w:rFonts w:ascii="Courier New" w:eastAsia="Times New Roman" w:hAnsi="Courier New" w:cs="Courier New"/>
          <w:b/>
          <w:bCs/>
          <w:color w:val="000000"/>
          <w:lang w:eastAsia="it-IT"/>
        </w:rPr>
        <w:t>Ulteriori disposizioni attuative del decreto-legge 23 febbraio  2020,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E6424A">
        <w:rPr>
          <w:rFonts w:ascii="Courier New" w:eastAsia="Times New Roman" w:hAnsi="Courier New" w:cs="Courier New"/>
          <w:b/>
          <w:bCs/>
          <w:color w:val="000000"/>
          <w:lang w:eastAsia="it-IT"/>
        </w:rPr>
        <w:t>n. 6, recante misure urgenti in materia di  contenimento  e  gestione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E6424A">
        <w:rPr>
          <w:rFonts w:ascii="Courier New" w:eastAsia="Times New Roman" w:hAnsi="Courier New" w:cs="Courier New"/>
          <w:b/>
          <w:bCs/>
          <w:color w:val="000000"/>
          <w:lang w:eastAsia="it-IT"/>
        </w:rPr>
        <w:t>dell'emergenza epidemiologica da  COVID-19,  applicabili  sull'intero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E6424A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territorio nazionale. (20A01558) </w:t>
      </w:r>
    </w:p>
    <w:p w:rsidR="00E6424A" w:rsidRPr="00E6424A" w:rsidRDefault="00E6424A" w:rsidP="00E642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E6424A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n.62 del 9-3-2020)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IL PRESIDENTE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DEL CONSIGLIO DEI MINISTRI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23 agosto 1988, n. 400;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23 febbraio  2020,  n.  6,  recante  «Misure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urgenti  in  materia  di  contenimento  e   gestione   dell'emergenza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epidemiologica da COVID-19» e, in particolare, l'art. 3;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 Presidente  del  Consiglio  dei  ministri  23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2020, recante «Disposizioni attuative del  decreto-legge  23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 2020,  n.  6,  recante  misure  urgenti   in   materia   di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contenimento e gestione dell'emergenza epidemiologica  da  COVID-19»,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pubblicato nella Gazzetta Ufficiale n. 45 del 23 febbraio 2020;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 Presidente  del  Consiglio  dei  ministri  25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 2020,  recante  «Ulteriori   disposizioni   attuative   del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23 febbraio 2020,  n.  6,  recante  misure  urgenti  in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di contenimento e gestione dell'emergenza  epidemiologica  da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COVID-19», pubblicato nella Gazzetta Ufficiale n. 47 del 25  febbraio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2020;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 Consiglio dei ministri 1° marzo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 recante «Ulteriori disposizioni attuative del decreto-legge  23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 2020,  n.  6,  recante  misure  urgenti   in   materia   di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contenimento e gestione dell'emergenza epidemiologica  da  COVID-19»,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pubblicato nella Gazzetta Ufficiale n. 52 del 1° marzo 2020;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 Consiglio dei ministri 4  marzo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2020, recante «Ulteriori disposizioni attuative del decreto-legge  23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 2020,  n.  6,  recante  misure  urgenti   in   materia   di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contenimento e gestione dell'emergenza  epidemiologica  da  COVID-19,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applicabili  sull'intero  territorio  nazionale»,  pubblicato   nella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Gazzetta Ufficiale n. 55 del 4 marzo 2020;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 Consiglio dei ministri 8  marzo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 recante «Ulteriori disposizioni attuative del decreto-legge  23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 2020,  n.  6,  recante  misure  urgenti   in   materia   di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contenimento e gestione dell'emergenza epidemiologica  da  COVID-19»,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pubblicato nella Gazzetta Ufficiale n. 59 dell'8 marzo 2020;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 l'Organizzazione  mondiale  della  </w:t>
      </w:r>
      <w:proofErr w:type="spellStart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30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gennaio 2020 ha dichiarato l'epidemia  da  COVID-19  un'emergenza  di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pubblica di rilevanza internazionale;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delibera del Consiglio dei ministri del 31  gennaio  2020,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con la quale </w:t>
      </w:r>
      <w:proofErr w:type="spellStart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dichiarato, per sei mesi, lo stato di emergenza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 territorio  nazionale  relativo  al  rischio  sanitario  connesso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all'insorgenza di patologie derivanti da agenti virali trasmissibili;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Considerati  l'evolversi  della   situazione   epidemiologica,   il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carattere particolarmente diffusivo dell'epidemia e l'incremento  dei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casi sul territorio nazionale;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necessario estendere all'intero  territorio  nazionale  le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misure </w:t>
      </w:r>
      <w:proofErr w:type="spellStart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previste dall'art.  1  del  decreto  del  Presidente  del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Consiglio dei ministri 8 marzo 2020;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Considerato, inoltre, che le dimensioni sovranazionali del fenomeno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epidemico e l'interessamento di </w:t>
      </w:r>
      <w:proofErr w:type="spellStart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ambiti sul territorio  nazionale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rendono   necessarie   misure   volte   a    garantire    </w:t>
      </w:r>
      <w:proofErr w:type="spellStart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uniformita'</w:t>
      </w:r>
      <w:proofErr w:type="spellEnd"/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nell'attuazione  dei  programmi  di  profilassi  elaborati  in   sede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internazionale ed europea;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Su  proposta  del  Ministro  della  salute,  sentiti   i   Ministri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dell'interno, della difesa, dell'economia e delle finanze, </w:t>
      </w:r>
      <w:proofErr w:type="spellStart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i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 dell'istruzione, della giustizia, delle infrastrutture e dei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trasporti, </w:t>
      </w:r>
      <w:proofErr w:type="spellStart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ricerca, delle politiche agricole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alimentari e forestali, dei beni e delle </w:t>
      </w:r>
      <w:proofErr w:type="spellStart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culturali  e  del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turismo, del lavoro  e  delle  politiche  sociali,  per  la  pubblica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amministrazione, per le politiche giovanili e  lo  sport  e  per  gli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affari regionali e le autonomie, </w:t>
      </w:r>
      <w:proofErr w:type="spellStart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sentito il Presidente  della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Conferenza dei presidenti delle regioni;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Misure urgenti di contenimento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del contagio sull'intero territorio nazionale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Allo scopo di contrastare e contenere il diffondersi  del  virus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COVID-19 le misure di cui all'art. 1 del decreto del  Presidente  del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dei ministri 8 marzo 2020 sono estese all'intero territorio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nazionale.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Sull'intero  territorio  nazionale  </w:t>
      </w:r>
      <w:proofErr w:type="spellStart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vietata  ogni  forma  di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assembramento di persone in luoghi pubblici o aperti al pubblico.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lettera d) dell'art. 1 decreto del Presidente  del  Consiglio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ministri 8 marzo 2020 </w:t>
      </w:r>
      <w:proofErr w:type="spellStart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sostituita dalla seguente: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«d) sono sospesi gli eventi e le competizioni  sportive  di  ogni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ordine e disciplina, in  luoghi  pubblici  o  privati.  Gli  impianti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sportivi sono utilizzabili, a porte chiuse, soltanto per le sedute di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allenamento  degli  atleti,  professionisti  e  non   professionisti,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riconosciuti di interesse nazionale dal Comitato  olimpico  nazionale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italiano (CONI) e dalle rispettive federazioni, in vista  della  loro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ai giochi olimpici o  a  manifestazioni  nazionali  ed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internazionali; resta consentito esclusivamente lo svolgimento  degli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eventi  e  delle  competizioni  sportive  organizzati  da   organismi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sportivi internazionali, all'interno di impianti sportivi  utilizzati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porte chiuse, ovvero all'aperto senza la presenza di  pubblico;  in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tutti tali casi, le associazioni e le </w:t>
      </w:r>
      <w:proofErr w:type="spellStart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</w:t>
      </w:r>
      <w:proofErr w:type="spellEnd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sportive, a mezzo  del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proprio personale medico,  sono  tenute  ad  effettuare  i  controlli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 a contenere il rischio di diffusione del  virus  COVID-19  tra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atleti, i tecnici, i dirigenti e tutti gli accompagnatori che  vi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partecipano; lo sport e le </w:t>
      </w:r>
      <w:proofErr w:type="spellStart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motorie svolti  all'aperto  sono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ammessi esclusivamente a condizione che sia possibile  consentire  il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rispetto della distanza interpersonale di un metro;».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Disposizioni finali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del presente  decreto  producono  effetto  dalla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data del 10 marzo 2020 e sono efficaci fino al 3 aprile 2020.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Dalla data di efficacia delle disposizioni del presente  decreto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cessano di produrre effetti le misure di cui agli articoli 2 e 3  del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Presidente del Consiglio dei ministri 8  marzo  2020  ove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incompatibili con la disposizione dell'art. 1 del presente decreto.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9 marzo 2020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Il Presidente       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            del Consiglio dei ministri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Conte           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Ministro della salute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Speranza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Registrato alla Corte dei conti il 9 marzo 2020 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Ufficio controllo atti  P.C.M.  Ministeri  della  giustizia  e  degli</w:t>
      </w:r>
    </w:p>
    <w:p w:rsidR="00E6424A" w:rsidRPr="00E6424A" w:rsidRDefault="00E6424A" w:rsidP="00E6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6424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affari esteri e della cooperazione internazionale, reg.ne n. 421 </w:t>
      </w:r>
    </w:p>
    <w:p w:rsidR="00E66786" w:rsidRDefault="00E66786">
      <w:bookmarkStart w:id="0" w:name="_GoBack"/>
      <w:bookmarkEnd w:id="0"/>
    </w:p>
    <w:sectPr w:rsidR="00E66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4A"/>
    <w:rsid w:val="00E6424A"/>
    <w:rsid w:val="00E6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2020-03-10T14:37:00Z</dcterms:created>
  <dcterms:modified xsi:type="dcterms:W3CDTF">2020-03-10T14:37:00Z</dcterms:modified>
</cp:coreProperties>
</file>